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F11D7" w14:textId="7F3D312E" w:rsidR="003A7EA9" w:rsidRPr="00D22D59" w:rsidRDefault="003A7EA9" w:rsidP="00ED6DE7">
      <w:pPr>
        <w:jc w:val="center"/>
        <w:rPr>
          <w:rFonts w:ascii="Calibri" w:hAnsi="Calibri" w:cs="Arial"/>
          <w:b/>
          <w:sz w:val="22"/>
          <w:szCs w:val="22"/>
        </w:rPr>
      </w:pPr>
      <w:r>
        <w:rPr>
          <w:rFonts w:ascii="Calibri" w:hAnsi="Calibri" w:cs="Arial"/>
          <w:b/>
          <w:sz w:val="22"/>
          <w:szCs w:val="22"/>
        </w:rPr>
        <w:t xml:space="preserve">UMOWA </w:t>
      </w:r>
      <w:r w:rsidR="00ED6DE7">
        <w:rPr>
          <w:rFonts w:ascii="Calibri" w:hAnsi="Calibri" w:cs="Arial"/>
          <w:b/>
          <w:sz w:val="22"/>
          <w:szCs w:val="22"/>
        </w:rPr>
        <w:t>-wzór</w:t>
      </w:r>
    </w:p>
    <w:p w14:paraId="653C252B" w14:textId="77777777" w:rsidR="003A7EA9" w:rsidRPr="0043213C" w:rsidRDefault="003A7EA9" w:rsidP="003A7EA9">
      <w:pPr>
        <w:jc w:val="both"/>
        <w:rPr>
          <w:rFonts w:ascii="Calibri" w:hAnsi="Calibri" w:cs="Calibri"/>
          <w:sz w:val="22"/>
          <w:szCs w:val="22"/>
        </w:rPr>
      </w:pPr>
    </w:p>
    <w:p w14:paraId="4F6AC813" w14:textId="77777777" w:rsidR="003A7EA9" w:rsidRPr="00E44705" w:rsidRDefault="003A7EA9" w:rsidP="00ED6DE7">
      <w:pPr>
        <w:jc w:val="center"/>
        <w:rPr>
          <w:rFonts w:ascii="Calibri" w:hAnsi="Calibri" w:cs="Calibri"/>
          <w:sz w:val="22"/>
          <w:szCs w:val="22"/>
        </w:rPr>
      </w:pPr>
      <w:r w:rsidRPr="00E44705">
        <w:rPr>
          <w:rFonts w:ascii="Calibri" w:hAnsi="Calibri" w:cs="Calibri"/>
          <w:sz w:val="22"/>
          <w:szCs w:val="22"/>
        </w:rPr>
        <w:t>Zawarta w dniu …………</w:t>
      </w:r>
      <w:r>
        <w:rPr>
          <w:rFonts w:ascii="Calibri" w:hAnsi="Calibri" w:cs="Calibri"/>
          <w:sz w:val="22"/>
          <w:szCs w:val="22"/>
        </w:rPr>
        <w:t>……..</w:t>
      </w:r>
      <w:r w:rsidRPr="00E44705">
        <w:rPr>
          <w:rFonts w:ascii="Calibri" w:hAnsi="Calibri" w:cs="Calibri"/>
          <w:sz w:val="22"/>
          <w:szCs w:val="22"/>
        </w:rPr>
        <w:t>… roku pomiędzy:</w:t>
      </w:r>
    </w:p>
    <w:p w14:paraId="4E8A587E" w14:textId="77777777" w:rsidR="003A7EA9" w:rsidRPr="00E44705" w:rsidRDefault="003A7EA9" w:rsidP="003A7EA9">
      <w:pPr>
        <w:pStyle w:val="Bezodstpw"/>
        <w:jc w:val="both"/>
        <w:rPr>
          <w:rFonts w:ascii="Calibri" w:hAnsi="Calibri" w:cs="Calibri"/>
          <w:b/>
          <w:sz w:val="22"/>
          <w:szCs w:val="22"/>
        </w:rPr>
      </w:pPr>
    </w:p>
    <w:p w14:paraId="22F5A956" w14:textId="4BE31F8C" w:rsidR="003A7EA9" w:rsidRPr="00C11EDE" w:rsidRDefault="003A7EA9" w:rsidP="003A7EA9">
      <w:pPr>
        <w:jc w:val="both"/>
        <w:rPr>
          <w:rFonts w:ascii="Calibri" w:hAnsi="Calibri" w:cs="Calibri"/>
          <w:sz w:val="22"/>
          <w:szCs w:val="22"/>
        </w:rPr>
      </w:pPr>
      <w:r w:rsidRPr="00F976F2">
        <w:rPr>
          <w:rFonts w:ascii="Calibri" w:hAnsi="Calibri" w:cs="Calibri"/>
          <w:b/>
          <w:sz w:val="22"/>
          <w:szCs w:val="22"/>
        </w:rPr>
        <w:t>Samodzielny Publiczny Zakład Opieki Zdrowotnej w Przeworsku</w:t>
      </w:r>
      <w:r w:rsidRPr="00F976F2">
        <w:rPr>
          <w:rFonts w:ascii="Calibri" w:hAnsi="Calibri" w:cs="Calibri"/>
          <w:sz w:val="22"/>
          <w:szCs w:val="22"/>
        </w:rPr>
        <w:t>, ul. Szpitalna 16, 37-200 Przeworsk, wpisanym do Rejestru Stowarzyszeń, Innych Organizacji Społecznych</w:t>
      </w:r>
      <w:r>
        <w:rPr>
          <w:rFonts w:ascii="Calibri" w:hAnsi="Calibri" w:cs="Calibri"/>
          <w:sz w:val="22"/>
          <w:szCs w:val="22"/>
        </w:rPr>
        <w:t xml:space="preserve"> </w:t>
      </w:r>
      <w:r w:rsidRPr="00F976F2">
        <w:rPr>
          <w:rFonts w:ascii="Calibri" w:hAnsi="Calibri" w:cs="Calibri"/>
          <w:sz w:val="22"/>
          <w:szCs w:val="22"/>
        </w:rPr>
        <w:t>i Zawodowych, Fundacji oraz Samodzielnych Publicznych Zakładów Opieki Zdrowotnej prowadzonego</w:t>
      </w:r>
      <w:r>
        <w:rPr>
          <w:rFonts w:ascii="Calibri" w:hAnsi="Calibri" w:cs="Calibri"/>
          <w:sz w:val="22"/>
          <w:szCs w:val="22"/>
        </w:rPr>
        <w:t xml:space="preserve"> przez Sąd Rejonowy w </w:t>
      </w:r>
      <w:r w:rsidRPr="00F976F2">
        <w:rPr>
          <w:rFonts w:ascii="Calibri" w:hAnsi="Calibri" w:cs="Calibri"/>
          <w:sz w:val="22"/>
          <w:szCs w:val="22"/>
        </w:rPr>
        <w:t xml:space="preserve">Rzeszowie, XII Wydział Gospodarczy Krajowego Rejestru Sądowego, pod numerem KRS: 0000034315, REGON: 000304510; </w:t>
      </w:r>
    </w:p>
    <w:p w14:paraId="1D3DA7B6" w14:textId="6618469C" w:rsidR="003A7EA9" w:rsidRPr="00F976F2" w:rsidRDefault="003A7EA9" w:rsidP="003A7EA9">
      <w:pPr>
        <w:jc w:val="both"/>
        <w:rPr>
          <w:rFonts w:ascii="Calibri" w:hAnsi="Calibri" w:cs="Calibri"/>
          <w:sz w:val="22"/>
          <w:szCs w:val="22"/>
        </w:rPr>
      </w:pPr>
      <w:r w:rsidRPr="00F976F2">
        <w:rPr>
          <w:rFonts w:ascii="Calibri" w:hAnsi="Calibri" w:cs="Calibri"/>
          <w:sz w:val="22"/>
          <w:szCs w:val="22"/>
        </w:rPr>
        <w:t>reprezentowanym przez:</w:t>
      </w:r>
      <w:r w:rsidR="00ED6DE7">
        <w:rPr>
          <w:rFonts w:ascii="Calibri" w:hAnsi="Calibri" w:cs="Calibri"/>
          <w:sz w:val="22"/>
          <w:szCs w:val="22"/>
        </w:rPr>
        <w:t xml:space="preserve"> </w:t>
      </w:r>
      <w:r>
        <w:rPr>
          <w:rFonts w:ascii="Calibri" w:hAnsi="Calibri" w:cs="Calibri"/>
          <w:b/>
          <w:sz w:val="22"/>
          <w:szCs w:val="22"/>
        </w:rPr>
        <w:t xml:space="preserve">Grzegorz Jedynak </w:t>
      </w:r>
      <w:r w:rsidR="00C65E71">
        <w:rPr>
          <w:rFonts w:ascii="Calibri" w:hAnsi="Calibri" w:cs="Calibri"/>
          <w:sz w:val="22"/>
          <w:szCs w:val="22"/>
        </w:rPr>
        <w:t>– Dyrektor</w:t>
      </w:r>
    </w:p>
    <w:p w14:paraId="6157C02A" w14:textId="77777777" w:rsidR="003A7EA9" w:rsidRPr="0043213C" w:rsidRDefault="003A7EA9" w:rsidP="003A7EA9">
      <w:pPr>
        <w:jc w:val="both"/>
        <w:rPr>
          <w:rFonts w:ascii="Calibri" w:hAnsi="Calibri" w:cs="Calibri"/>
          <w:b/>
          <w:sz w:val="22"/>
          <w:szCs w:val="22"/>
        </w:rPr>
      </w:pPr>
      <w:r w:rsidRPr="0043213C">
        <w:rPr>
          <w:rFonts w:ascii="Calibri" w:hAnsi="Calibri" w:cs="Calibri"/>
          <w:sz w:val="22"/>
          <w:szCs w:val="22"/>
        </w:rPr>
        <w:t>zwanym dalej</w:t>
      </w:r>
      <w:r w:rsidRPr="0043213C">
        <w:rPr>
          <w:rFonts w:ascii="Calibri" w:hAnsi="Calibri" w:cs="Calibri"/>
          <w:b/>
          <w:sz w:val="22"/>
          <w:szCs w:val="22"/>
        </w:rPr>
        <w:t xml:space="preserve"> Zamawiającym,</w:t>
      </w:r>
    </w:p>
    <w:p w14:paraId="42C937FB" w14:textId="77777777" w:rsidR="003A7EA9" w:rsidRPr="00D22D59" w:rsidRDefault="003A7EA9" w:rsidP="003A7EA9">
      <w:pPr>
        <w:jc w:val="both"/>
        <w:rPr>
          <w:rFonts w:ascii="Calibri" w:hAnsi="Calibri"/>
          <w:sz w:val="22"/>
          <w:szCs w:val="22"/>
        </w:rPr>
      </w:pPr>
    </w:p>
    <w:p w14:paraId="7790B4BC" w14:textId="77777777" w:rsidR="00ED6DE7" w:rsidRDefault="003A7EA9" w:rsidP="003A7EA9">
      <w:pPr>
        <w:jc w:val="both"/>
        <w:rPr>
          <w:rFonts w:ascii="Calibri" w:hAnsi="Calibri"/>
          <w:sz w:val="22"/>
          <w:szCs w:val="22"/>
        </w:rPr>
      </w:pPr>
      <w:r w:rsidRPr="00D22D59">
        <w:rPr>
          <w:rFonts w:ascii="Calibri" w:hAnsi="Calibri"/>
          <w:sz w:val="22"/>
          <w:szCs w:val="22"/>
        </w:rPr>
        <w:t xml:space="preserve">a </w:t>
      </w:r>
    </w:p>
    <w:p w14:paraId="1788AB64" w14:textId="77777777" w:rsidR="00ED6DE7" w:rsidRDefault="00ED6DE7" w:rsidP="003A7EA9">
      <w:pPr>
        <w:jc w:val="both"/>
        <w:rPr>
          <w:rFonts w:ascii="Calibri" w:hAnsi="Calibri"/>
          <w:sz w:val="22"/>
          <w:szCs w:val="22"/>
        </w:rPr>
      </w:pPr>
    </w:p>
    <w:p w14:paraId="3C757D43" w14:textId="05729347" w:rsidR="003A7EA9" w:rsidRPr="00D22D59" w:rsidRDefault="003A7EA9" w:rsidP="003A7EA9">
      <w:pPr>
        <w:jc w:val="both"/>
        <w:rPr>
          <w:rFonts w:ascii="Calibri" w:hAnsi="Calibri"/>
          <w:sz w:val="22"/>
          <w:szCs w:val="22"/>
        </w:rPr>
      </w:pPr>
      <w:r w:rsidRPr="00D22D59">
        <w:rPr>
          <w:rFonts w:ascii="Calibri" w:hAnsi="Calibri"/>
          <w:sz w:val="22"/>
          <w:szCs w:val="22"/>
        </w:rPr>
        <w:t xml:space="preserve">………………………………………………………….., NIP: …………………………., </w:t>
      </w:r>
    </w:p>
    <w:p w14:paraId="02534E75" w14:textId="77777777" w:rsidR="003A7EA9" w:rsidRPr="00D22D59" w:rsidRDefault="003A7EA9" w:rsidP="003A7EA9">
      <w:pPr>
        <w:jc w:val="both"/>
        <w:rPr>
          <w:rFonts w:ascii="Calibri" w:hAnsi="Calibri"/>
          <w:sz w:val="22"/>
          <w:szCs w:val="22"/>
        </w:rPr>
      </w:pPr>
    </w:p>
    <w:p w14:paraId="731517F2" w14:textId="623A7468" w:rsidR="003A7EA9" w:rsidRPr="00D22D59" w:rsidRDefault="003A7EA9" w:rsidP="003A7EA9">
      <w:pPr>
        <w:jc w:val="both"/>
        <w:rPr>
          <w:rFonts w:ascii="Calibri" w:hAnsi="Calibri"/>
          <w:sz w:val="22"/>
          <w:szCs w:val="22"/>
        </w:rPr>
      </w:pPr>
      <w:r w:rsidRPr="00D22D59">
        <w:rPr>
          <w:rFonts w:ascii="Calibri" w:hAnsi="Calibri"/>
          <w:sz w:val="22"/>
          <w:szCs w:val="22"/>
        </w:rPr>
        <w:t>reprezentowaną przez: …………………………………………..</w:t>
      </w:r>
    </w:p>
    <w:p w14:paraId="0B4498D3" w14:textId="77777777" w:rsidR="003A7EA9" w:rsidRPr="00D22D59" w:rsidRDefault="003A7EA9" w:rsidP="003A7EA9">
      <w:pPr>
        <w:spacing w:before="120"/>
        <w:jc w:val="both"/>
        <w:rPr>
          <w:rFonts w:ascii="Calibri" w:hAnsi="Calibri"/>
          <w:sz w:val="22"/>
          <w:szCs w:val="22"/>
        </w:rPr>
      </w:pPr>
      <w:r w:rsidRPr="00D22D59">
        <w:rPr>
          <w:rFonts w:ascii="Calibri" w:hAnsi="Calibri"/>
          <w:sz w:val="22"/>
          <w:szCs w:val="22"/>
        </w:rPr>
        <w:t xml:space="preserve">zwaną dalej </w:t>
      </w:r>
      <w:r w:rsidRPr="00ED6DE7">
        <w:rPr>
          <w:rFonts w:ascii="Calibri" w:hAnsi="Calibri"/>
          <w:b/>
          <w:sz w:val="22"/>
          <w:szCs w:val="22"/>
        </w:rPr>
        <w:t>Wykonawcą.</w:t>
      </w:r>
    </w:p>
    <w:p w14:paraId="61A79E82" w14:textId="77777777" w:rsidR="003A7EA9" w:rsidRPr="00D22D59" w:rsidRDefault="003A7EA9" w:rsidP="003A7EA9">
      <w:pPr>
        <w:tabs>
          <w:tab w:val="left" w:pos="440"/>
        </w:tabs>
        <w:jc w:val="both"/>
        <w:rPr>
          <w:rFonts w:ascii="Calibri" w:hAnsi="Calibri"/>
          <w:b/>
          <w:color w:val="000000"/>
          <w:sz w:val="22"/>
          <w:szCs w:val="22"/>
        </w:rPr>
      </w:pPr>
    </w:p>
    <w:p w14:paraId="418E7B57" w14:textId="77777777" w:rsidR="00ED6DE7" w:rsidRPr="00ED6DE7" w:rsidRDefault="00ED6DE7" w:rsidP="00ED6DE7">
      <w:pPr>
        <w:jc w:val="both"/>
        <w:rPr>
          <w:rFonts w:ascii="Calibri" w:hAnsi="Calibri"/>
          <w:sz w:val="22"/>
          <w:szCs w:val="22"/>
        </w:rPr>
      </w:pPr>
      <w:r w:rsidRPr="00ED6DE7">
        <w:rPr>
          <w:rFonts w:ascii="Calibri" w:hAnsi="Calibri"/>
          <w:sz w:val="22"/>
          <w:szCs w:val="22"/>
        </w:rPr>
        <w:t>z pominięciem przepisów ustawy z dnia 29 stycznia 2004 r. Prawo zamówień publicznych (art. 4 pkt. 8) na podstawie wewnętrznego regulaminu</w:t>
      </w:r>
    </w:p>
    <w:p w14:paraId="11C9E00C" w14:textId="77777777" w:rsidR="003A7EA9" w:rsidRPr="00D22D59" w:rsidRDefault="003A7EA9" w:rsidP="003A7EA9">
      <w:pPr>
        <w:jc w:val="both"/>
        <w:rPr>
          <w:rFonts w:ascii="Calibri" w:hAnsi="Calibri"/>
          <w:b/>
          <w:sz w:val="22"/>
          <w:szCs w:val="22"/>
        </w:rPr>
      </w:pPr>
    </w:p>
    <w:p w14:paraId="3A370EE1" w14:textId="7123CF53" w:rsidR="003A7EA9" w:rsidRPr="00ED6DE7" w:rsidRDefault="003A7EA9" w:rsidP="00ED6DE7">
      <w:pPr>
        <w:jc w:val="center"/>
        <w:rPr>
          <w:rFonts w:ascii="Calibri" w:hAnsi="Calibri" w:cs="Tahoma"/>
          <w:b/>
          <w:sz w:val="22"/>
          <w:szCs w:val="22"/>
        </w:rPr>
      </w:pPr>
      <w:r w:rsidRPr="00D22D59">
        <w:rPr>
          <w:rFonts w:ascii="Calibri" w:hAnsi="Calibri" w:cs="Tahoma"/>
          <w:b/>
          <w:sz w:val="22"/>
          <w:szCs w:val="22"/>
        </w:rPr>
        <w:sym w:font="Times New Roman" w:char="00A7"/>
      </w:r>
      <w:r w:rsidRPr="00D22D59">
        <w:rPr>
          <w:rFonts w:ascii="Calibri" w:hAnsi="Calibri" w:cs="Tahoma"/>
          <w:b/>
          <w:sz w:val="22"/>
          <w:szCs w:val="22"/>
        </w:rPr>
        <w:t xml:space="preserve"> 1</w:t>
      </w:r>
    </w:p>
    <w:p w14:paraId="6D4291FF" w14:textId="77777777" w:rsidR="003A7EA9" w:rsidRPr="004204ED" w:rsidRDefault="003A7EA9" w:rsidP="003A7EA9">
      <w:pPr>
        <w:pStyle w:val="Default"/>
        <w:jc w:val="both"/>
        <w:rPr>
          <w:rFonts w:ascii="Calibri" w:hAnsi="Calibri"/>
          <w:sz w:val="22"/>
          <w:szCs w:val="22"/>
        </w:rPr>
      </w:pPr>
      <w:r w:rsidRPr="00D22D59">
        <w:rPr>
          <w:rFonts w:ascii="Calibri" w:hAnsi="Calibri" w:cs="Tahoma"/>
          <w:sz w:val="22"/>
          <w:szCs w:val="22"/>
        </w:rPr>
        <w:t xml:space="preserve">Przedmiotem niniejszej umowy jest </w:t>
      </w:r>
      <w:r>
        <w:rPr>
          <w:rFonts w:ascii="Calibri" w:hAnsi="Calibri"/>
          <w:bCs/>
          <w:sz w:val="22"/>
          <w:szCs w:val="22"/>
        </w:rPr>
        <w:t xml:space="preserve">rozbudowa systemu </w:t>
      </w:r>
      <w:r w:rsidRPr="004204ED">
        <w:rPr>
          <w:rFonts w:ascii="Calibri" w:hAnsi="Calibri"/>
          <w:sz w:val="22"/>
          <w:szCs w:val="22"/>
        </w:rPr>
        <w:t>o moduł Ewidencja Czasu Pracy (</w:t>
      </w:r>
      <w:r w:rsidRPr="004204ED">
        <w:rPr>
          <w:rFonts w:ascii="Calibri" w:hAnsi="Calibri"/>
          <w:bCs/>
          <w:sz w:val="22"/>
          <w:szCs w:val="22"/>
        </w:rPr>
        <w:t xml:space="preserve">Grafiki) </w:t>
      </w:r>
      <w:proofErr w:type="spellStart"/>
      <w:r w:rsidRPr="004204ED">
        <w:rPr>
          <w:rFonts w:ascii="Calibri" w:hAnsi="Calibri"/>
          <w:bCs/>
          <w:sz w:val="22"/>
          <w:szCs w:val="22"/>
        </w:rPr>
        <w:t>InfoMedica</w:t>
      </w:r>
      <w:proofErr w:type="spellEnd"/>
      <w:r w:rsidRPr="004204ED">
        <w:rPr>
          <w:rFonts w:ascii="Calibri" w:hAnsi="Calibri"/>
          <w:bCs/>
          <w:sz w:val="22"/>
          <w:szCs w:val="22"/>
        </w:rPr>
        <w:t xml:space="preserve"> wraz z pracami wdrożeniowymi i szkoleniem personelu, w tym</w:t>
      </w:r>
      <w:r w:rsidRPr="004204ED">
        <w:rPr>
          <w:rFonts w:ascii="Calibri" w:hAnsi="Calibri" w:cs="Tahoma"/>
          <w:sz w:val="22"/>
          <w:szCs w:val="22"/>
        </w:rPr>
        <w:t>:</w:t>
      </w:r>
    </w:p>
    <w:p w14:paraId="2DE7CFAF" w14:textId="77777777" w:rsidR="003A7EA9" w:rsidRPr="00D22D59" w:rsidRDefault="003A7EA9" w:rsidP="003A7EA9">
      <w:pPr>
        <w:rPr>
          <w:rFonts w:ascii="Calibri" w:hAnsi="Calibri" w:cs="Tahoma"/>
          <w:sz w:val="22"/>
          <w:szCs w:val="22"/>
        </w:rPr>
      </w:pPr>
    </w:p>
    <w:p w14:paraId="311743B8" w14:textId="77777777" w:rsidR="003A7EA9" w:rsidRPr="00D22D59" w:rsidRDefault="003A7EA9" w:rsidP="003A7EA9">
      <w:pPr>
        <w:numPr>
          <w:ilvl w:val="0"/>
          <w:numId w:val="15"/>
        </w:numPr>
        <w:rPr>
          <w:rFonts w:ascii="Calibri" w:hAnsi="Calibri" w:cs="Arial"/>
          <w:sz w:val="22"/>
          <w:szCs w:val="22"/>
        </w:rPr>
      </w:pPr>
      <w:r w:rsidRPr="00D22D59">
        <w:rPr>
          <w:rFonts w:ascii="Calibri" w:hAnsi="Calibri" w:cs="Tahoma"/>
          <w:sz w:val="22"/>
          <w:szCs w:val="22"/>
        </w:rPr>
        <w:t>Dostawa następujących Modułów oprogramowania</w:t>
      </w:r>
      <w:r w:rsidRPr="00D22D59">
        <w:rPr>
          <w:rFonts w:ascii="Calibri" w:hAnsi="Calibri" w:cs="Arial"/>
          <w:sz w:val="22"/>
          <w:szCs w:val="22"/>
        </w:rPr>
        <w:t xml:space="preserve"> aplikacyjnego:</w:t>
      </w:r>
    </w:p>
    <w:tbl>
      <w:tblPr>
        <w:tblW w:w="9072" w:type="dxa"/>
        <w:tblInd w:w="70" w:type="dxa"/>
        <w:tblBorders>
          <w:top w:val="single" w:sz="6" w:space="0" w:color="000000"/>
          <w:left w:val="single" w:sz="6" w:space="0" w:color="auto"/>
          <w:bottom w:val="single" w:sz="6" w:space="0" w:color="000000"/>
          <w:right w:val="single" w:sz="6" w:space="0" w:color="auto"/>
          <w:insideH w:val="single" w:sz="6" w:space="0" w:color="000000"/>
          <w:insideV w:val="single" w:sz="6" w:space="0" w:color="auto"/>
        </w:tblBorders>
        <w:tblLayout w:type="fixed"/>
        <w:tblCellMar>
          <w:left w:w="70" w:type="dxa"/>
          <w:right w:w="70" w:type="dxa"/>
        </w:tblCellMar>
        <w:tblLook w:val="0000" w:firstRow="0" w:lastRow="0" w:firstColumn="0" w:lastColumn="0" w:noHBand="0" w:noVBand="0"/>
      </w:tblPr>
      <w:tblGrid>
        <w:gridCol w:w="567"/>
        <w:gridCol w:w="3969"/>
        <w:gridCol w:w="2410"/>
        <w:gridCol w:w="2126"/>
      </w:tblGrid>
      <w:tr w:rsidR="003A7EA9" w:rsidRPr="00D22D59" w14:paraId="1A1FE068" w14:textId="77777777" w:rsidTr="00B325BA">
        <w:trPr>
          <w:trHeight w:val="695"/>
        </w:trPr>
        <w:tc>
          <w:tcPr>
            <w:tcW w:w="567" w:type="dxa"/>
            <w:tcBorders>
              <w:top w:val="single" w:sz="4" w:space="0" w:color="auto"/>
              <w:left w:val="single" w:sz="4" w:space="0" w:color="auto"/>
              <w:bottom w:val="single" w:sz="4" w:space="0" w:color="auto"/>
              <w:right w:val="single" w:sz="4" w:space="0" w:color="auto"/>
            </w:tcBorders>
          </w:tcPr>
          <w:p w14:paraId="648DA6D5"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p>
          <w:p w14:paraId="2946340A"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r w:rsidRPr="00D22D59">
              <w:rPr>
                <w:rFonts w:ascii="Calibri" w:hAnsi="Calibri" w:cs="Arial"/>
                <w:b/>
                <w:sz w:val="22"/>
                <w:szCs w:val="22"/>
              </w:rPr>
              <w:t>L.P.</w:t>
            </w:r>
          </w:p>
        </w:tc>
        <w:tc>
          <w:tcPr>
            <w:tcW w:w="3969" w:type="dxa"/>
            <w:tcBorders>
              <w:top w:val="single" w:sz="4" w:space="0" w:color="auto"/>
              <w:left w:val="single" w:sz="4" w:space="0" w:color="auto"/>
              <w:bottom w:val="single" w:sz="4" w:space="0" w:color="auto"/>
              <w:right w:val="single" w:sz="4" w:space="0" w:color="auto"/>
            </w:tcBorders>
          </w:tcPr>
          <w:p w14:paraId="05472460"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p>
          <w:p w14:paraId="154B27F5"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r w:rsidRPr="00D22D59">
              <w:rPr>
                <w:rFonts w:ascii="Calibri" w:hAnsi="Calibri" w:cs="Arial"/>
                <w:b/>
                <w:sz w:val="22"/>
                <w:szCs w:val="22"/>
              </w:rPr>
              <w:t xml:space="preserve">NAZWA  </w:t>
            </w:r>
          </w:p>
          <w:p w14:paraId="7F489481"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r w:rsidRPr="00D22D59">
              <w:rPr>
                <w:rFonts w:ascii="Calibri" w:hAnsi="Calibri" w:cs="Arial"/>
                <w:b/>
                <w:sz w:val="22"/>
                <w:szCs w:val="22"/>
              </w:rPr>
              <w:t xml:space="preserve">PRZEDMIOTU </w:t>
            </w:r>
          </w:p>
          <w:p w14:paraId="1E76030A"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r w:rsidRPr="00D22D59">
              <w:rPr>
                <w:rFonts w:ascii="Calibri" w:hAnsi="Calibri" w:cs="Arial"/>
                <w:b/>
                <w:sz w:val="22"/>
                <w:szCs w:val="22"/>
              </w:rPr>
              <w:t>ZAMÓWIENIA</w:t>
            </w:r>
          </w:p>
        </w:tc>
        <w:tc>
          <w:tcPr>
            <w:tcW w:w="2410" w:type="dxa"/>
            <w:tcBorders>
              <w:top w:val="single" w:sz="4" w:space="0" w:color="auto"/>
              <w:left w:val="single" w:sz="4" w:space="0" w:color="auto"/>
              <w:bottom w:val="single" w:sz="4" w:space="0" w:color="auto"/>
              <w:right w:val="single" w:sz="4" w:space="0" w:color="auto"/>
            </w:tcBorders>
          </w:tcPr>
          <w:p w14:paraId="305F58F2"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p>
          <w:p w14:paraId="54E40C3C"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r w:rsidRPr="00D22D59">
              <w:rPr>
                <w:rFonts w:ascii="Calibri" w:hAnsi="Calibri" w:cs="Arial"/>
                <w:b/>
                <w:sz w:val="22"/>
                <w:szCs w:val="22"/>
              </w:rPr>
              <w:t xml:space="preserve">Liczba Nazwanych Użytkowników/Liczba stacji roboczych/Open  </w:t>
            </w:r>
          </w:p>
          <w:p w14:paraId="4BB64F36"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2C09964C"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p>
          <w:p w14:paraId="06D7A69F" w14:textId="77777777" w:rsidR="003A7EA9" w:rsidRPr="00D22D59" w:rsidRDefault="003A7EA9" w:rsidP="00B325BA">
            <w:pPr>
              <w:overflowPunct w:val="0"/>
              <w:autoSpaceDE w:val="0"/>
              <w:autoSpaceDN w:val="0"/>
              <w:adjustRightInd w:val="0"/>
              <w:jc w:val="center"/>
              <w:textAlignment w:val="baseline"/>
              <w:rPr>
                <w:rFonts w:ascii="Calibri" w:hAnsi="Calibri" w:cs="Arial"/>
                <w:b/>
                <w:sz w:val="22"/>
                <w:szCs w:val="22"/>
              </w:rPr>
            </w:pPr>
            <w:r w:rsidRPr="00D22D59">
              <w:rPr>
                <w:rFonts w:ascii="Calibri" w:hAnsi="Calibri" w:cs="Arial"/>
                <w:b/>
                <w:sz w:val="22"/>
                <w:szCs w:val="22"/>
              </w:rPr>
              <w:t>Wersja bazodanowa</w:t>
            </w:r>
          </w:p>
        </w:tc>
      </w:tr>
      <w:tr w:rsidR="003A7EA9" w:rsidRPr="00D22D59" w14:paraId="1DF54238" w14:textId="77777777" w:rsidTr="00B325BA">
        <w:trPr>
          <w:trHeight w:val="689"/>
        </w:trPr>
        <w:tc>
          <w:tcPr>
            <w:tcW w:w="567" w:type="dxa"/>
            <w:tcBorders>
              <w:top w:val="single" w:sz="4" w:space="0" w:color="auto"/>
              <w:left w:val="single" w:sz="4" w:space="0" w:color="auto"/>
              <w:bottom w:val="single" w:sz="4" w:space="0" w:color="auto"/>
              <w:right w:val="single" w:sz="4" w:space="0" w:color="auto"/>
            </w:tcBorders>
            <w:vAlign w:val="center"/>
          </w:tcPr>
          <w:p w14:paraId="53F0A390" w14:textId="77777777" w:rsidR="003A7EA9" w:rsidRPr="00D22D59" w:rsidRDefault="003A7EA9" w:rsidP="00B325BA">
            <w:pPr>
              <w:overflowPunct w:val="0"/>
              <w:autoSpaceDE w:val="0"/>
              <w:autoSpaceDN w:val="0"/>
              <w:adjustRightInd w:val="0"/>
              <w:textAlignment w:val="baseline"/>
              <w:rPr>
                <w:rFonts w:ascii="Calibri" w:hAnsi="Calibri" w:cs="Arial"/>
                <w:b/>
                <w:sz w:val="22"/>
                <w:szCs w:val="22"/>
              </w:rPr>
            </w:pPr>
            <w:r w:rsidRPr="00D22D59">
              <w:rPr>
                <w:rFonts w:ascii="Calibri" w:hAnsi="Calibri" w:cs="Arial"/>
                <w:b/>
                <w:sz w:val="22"/>
                <w:szCs w:val="22"/>
              </w:rPr>
              <w:t>1.</w:t>
            </w:r>
          </w:p>
        </w:tc>
        <w:tc>
          <w:tcPr>
            <w:tcW w:w="3969" w:type="dxa"/>
            <w:tcBorders>
              <w:top w:val="single" w:sz="4" w:space="0" w:color="auto"/>
              <w:left w:val="single" w:sz="4" w:space="0" w:color="auto"/>
              <w:bottom w:val="single" w:sz="4" w:space="0" w:color="auto"/>
              <w:right w:val="single" w:sz="4" w:space="0" w:color="auto"/>
            </w:tcBorders>
            <w:vAlign w:val="center"/>
          </w:tcPr>
          <w:p w14:paraId="51BFA47A" w14:textId="77777777" w:rsidR="003A7EA9" w:rsidRPr="00D22D59" w:rsidRDefault="003A7EA9" w:rsidP="00B325BA">
            <w:pPr>
              <w:overflowPunct w:val="0"/>
              <w:autoSpaceDE w:val="0"/>
              <w:autoSpaceDN w:val="0"/>
              <w:adjustRightInd w:val="0"/>
              <w:textAlignment w:val="baseline"/>
              <w:rPr>
                <w:rFonts w:ascii="Calibri" w:hAnsi="Calibri"/>
                <w:sz w:val="22"/>
                <w:szCs w:val="22"/>
              </w:rPr>
            </w:pPr>
            <w:r>
              <w:rPr>
                <w:rFonts w:ascii="Calibri" w:hAnsi="Calibri"/>
                <w:sz w:val="22"/>
                <w:szCs w:val="22"/>
              </w:rPr>
              <w:t xml:space="preserve">Ewidencja Czasu Pracy (Grafiki) </w:t>
            </w:r>
            <w:proofErr w:type="spellStart"/>
            <w:r>
              <w:rPr>
                <w:rFonts w:ascii="Calibri" w:hAnsi="Calibri"/>
                <w:sz w:val="22"/>
                <w:szCs w:val="22"/>
              </w:rPr>
              <w:t>InfoMedica</w:t>
            </w:r>
            <w:proofErr w:type="spellEnd"/>
          </w:p>
        </w:tc>
        <w:tc>
          <w:tcPr>
            <w:tcW w:w="2410" w:type="dxa"/>
            <w:tcBorders>
              <w:top w:val="single" w:sz="4" w:space="0" w:color="auto"/>
              <w:left w:val="single" w:sz="4" w:space="0" w:color="auto"/>
              <w:bottom w:val="single" w:sz="4" w:space="0" w:color="auto"/>
              <w:right w:val="nil"/>
            </w:tcBorders>
            <w:vAlign w:val="center"/>
          </w:tcPr>
          <w:p w14:paraId="4015BC01" w14:textId="77777777" w:rsidR="003A7EA9" w:rsidRPr="00D22D59" w:rsidRDefault="003A7EA9" w:rsidP="00B325BA">
            <w:pPr>
              <w:overflowPunct w:val="0"/>
              <w:autoSpaceDE w:val="0"/>
              <w:autoSpaceDN w:val="0"/>
              <w:adjustRightInd w:val="0"/>
              <w:jc w:val="center"/>
              <w:textAlignment w:val="baseline"/>
              <w:rPr>
                <w:rFonts w:ascii="Calibri" w:hAnsi="Calibri" w:cs="Arial"/>
                <w:sz w:val="22"/>
                <w:szCs w:val="22"/>
              </w:rPr>
            </w:pPr>
            <w:r>
              <w:rPr>
                <w:rFonts w:ascii="Calibri" w:hAnsi="Calibri" w:cs="Arial"/>
                <w:sz w:val="22"/>
                <w:szCs w:val="22"/>
              </w:rPr>
              <w:t>OPEN</w:t>
            </w:r>
          </w:p>
        </w:tc>
        <w:tc>
          <w:tcPr>
            <w:tcW w:w="2126" w:type="dxa"/>
            <w:tcBorders>
              <w:top w:val="single" w:sz="4" w:space="0" w:color="auto"/>
              <w:left w:val="single" w:sz="6" w:space="0" w:color="auto"/>
              <w:bottom w:val="single" w:sz="4" w:space="0" w:color="auto"/>
              <w:right w:val="single" w:sz="6" w:space="0" w:color="auto"/>
            </w:tcBorders>
            <w:vAlign w:val="center"/>
          </w:tcPr>
          <w:p w14:paraId="1CDA4A7B" w14:textId="77777777" w:rsidR="003A7EA9" w:rsidRPr="00D22D59" w:rsidRDefault="003A7EA9" w:rsidP="00B325BA">
            <w:pPr>
              <w:overflowPunct w:val="0"/>
              <w:autoSpaceDE w:val="0"/>
              <w:autoSpaceDN w:val="0"/>
              <w:adjustRightInd w:val="0"/>
              <w:jc w:val="center"/>
              <w:textAlignment w:val="baseline"/>
              <w:rPr>
                <w:rFonts w:ascii="Calibri" w:hAnsi="Calibri" w:cs="Arial"/>
                <w:sz w:val="22"/>
                <w:szCs w:val="22"/>
              </w:rPr>
            </w:pPr>
            <w:r w:rsidRPr="00D22D59">
              <w:rPr>
                <w:rFonts w:ascii="Calibri" w:hAnsi="Calibri" w:cs="Arial"/>
                <w:sz w:val="22"/>
                <w:szCs w:val="22"/>
              </w:rPr>
              <w:t>Oracle</w:t>
            </w:r>
          </w:p>
          <w:p w14:paraId="7D681B89" w14:textId="77777777" w:rsidR="003A7EA9" w:rsidRPr="00D22D59" w:rsidRDefault="003A7EA9" w:rsidP="00B325BA">
            <w:pPr>
              <w:overflowPunct w:val="0"/>
              <w:autoSpaceDE w:val="0"/>
              <w:autoSpaceDN w:val="0"/>
              <w:adjustRightInd w:val="0"/>
              <w:jc w:val="center"/>
              <w:textAlignment w:val="baseline"/>
              <w:rPr>
                <w:rFonts w:ascii="Calibri" w:hAnsi="Calibri" w:cs="Arial"/>
                <w:sz w:val="22"/>
                <w:szCs w:val="22"/>
              </w:rPr>
            </w:pPr>
          </w:p>
        </w:tc>
      </w:tr>
    </w:tbl>
    <w:p w14:paraId="64FA241A" w14:textId="77777777" w:rsidR="003A7EA9" w:rsidRPr="000640C2" w:rsidRDefault="003A7EA9" w:rsidP="003A7EA9">
      <w:pPr>
        <w:ind w:right="-285"/>
        <w:rPr>
          <w:rFonts w:ascii="Calibri" w:hAnsi="Calibri" w:cs="Tahoma"/>
          <w:sz w:val="22"/>
          <w:szCs w:val="22"/>
        </w:rPr>
      </w:pPr>
    </w:p>
    <w:p w14:paraId="6B47D767" w14:textId="77777777" w:rsidR="003A7EA9" w:rsidRDefault="003A7EA9" w:rsidP="003A7EA9">
      <w:pPr>
        <w:pStyle w:val="Akapitzlist1"/>
        <w:widowControl/>
        <w:numPr>
          <w:ilvl w:val="0"/>
          <w:numId w:val="15"/>
        </w:numPr>
        <w:jc w:val="both"/>
        <w:rPr>
          <w:rFonts w:ascii="Calibri" w:hAnsi="Calibri" w:cs="Times New Roman"/>
          <w:sz w:val="22"/>
          <w:szCs w:val="22"/>
        </w:rPr>
      </w:pPr>
      <w:r w:rsidRPr="000640C2">
        <w:rPr>
          <w:rFonts w:ascii="Calibri" w:hAnsi="Calibri" w:cs="Times New Roman"/>
          <w:sz w:val="22"/>
          <w:szCs w:val="22"/>
        </w:rPr>
        <w:t>Wykonanie</w:t>
      </w:r>
      <w:r>
        <w:rPr>
          <w:rFonts w:ascii="Calibri" w:hAnsi="Calibri" w:cs="Times New Roman"/>
          <w:sz w:val="22"/>
          <w:szCs w:val="22"/>
        </w:rPr>
        <w:t xml:space="preserve"> prac w zakresie Ewidencji Czasu Pracy, tj.:</w:t>
      </w:r>
    </w:p>
    <w:p w14:paraId="3E1F8214" w14:textId="77777777" w:rsidR="003A7EA9" w:rsidRPr="007B509A" w:rsidRDefault="003A7EA9" w:rsidP="003A7EA9">
      <w:pPr>
        <w:pStyle w:val="Akapitzlist"/>
        <w:numPr>
          <w:ilvl w:val="0"/>
          <w:numId w:val="39"/>
        </w:numPr>
        <w:rPr>
          <w:rFonts w:ascii="Calibri" w:hAnsi="Calibri" w:cs="Calibri"/>
          <w:sz w:val="22"/>
          <w:szCs w:val="22"/>
        </w:rPr>
      </w:pPr>
      <w:r w:rsidRPr="007B509A">
        <w:rPr>
          <w:rFonts w:ascii="Calibri" w:hAnsi="Calibri" w:cs="Calibri"/>
          <w:sz w:val="22"/>
          <w:szCs w:val="22"/>
        </w:rPr>
        <w:t>Analiza przedwdrożeniowa</w:t>
      </w:r>
    </w:p>
    <w:p w14:paraId="59CE1640" w14:textId="77777777" w:rsidR="003A7EA9" w:rsidRPr="007B509A" w:rsidRDefault="003A7EA9" w:rsidP="003A7EA9">
      <w:pPr>
        <w:pStyle w:val="Akapitzlist"/>
        <w:numPr>
          <w:ilvl w:val="0"/>
          <w:numId w:val="39"/>
        </w:numPr>
        <w:rPr>
          <w:rFonts w:ascii="Calibri" w:hAnsi="Calibri" w:cs="Calibri"/>
          <w:sz w:val="22"/>
          <w:szCs w:val="22"/>
        </w:rPr>
      </w:pPr>
      <w:r w:rsidRPr="007B509A">
        <w:rPr>
          <w:rFonts w:ascii="Calibri" w:hAnsi="Calibri" w:cs="Calibri"/>
          <w:sz w:val="22"/>
          <w:szCs w:val="22"/>
        </w:rPr>
        <w:t>Konfiguracja:</w:t>
      </w:r>
    </w:p>
    <w:p w14:paraId="52387F0C"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parametry systemu i stacji roboczych</w:t>
      </w:r>
    </w:p>
    <w:p w14:paraId="5C6EDB7B"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słowniki</w:t>
      </w:r>
    </w:p>
    <w:p w14:paraId="23E6DBA5"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 xml:space="preserve">grupy umów </w:t>
      </w:r>
    </w:p>
    <w:p w14:paraId="6A851A3D"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konta użytkowników</w:t>
      </w:r>
    </w:p>
    <w:p w14:paraId="0F4C7313"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typy i zestawy rozliczeniowe</w:t>
      </w:r>
    </w:p>
    <w:p w14:paraId="02E75C60" w14:textId="77777777" w:rsidR="003A7EA9" w:rsidRPr="007B509A" w:rsidRDefault="003A7EA9" w:rsidP="003A7EA9">
      <w:pPr>
        <w:pStyle w:val="Akapitzlist"/>
        <w:numPr>
          <w:ilvl w:val="0"/>
          <w:numId w:val="39"/>
        </w:numPr>
        <w:rPr>
          <w:rFonts w:ascii="Calibri" w:hAnsi="Calibri" w:cs="Calibri"/>
          <w:sz w:val="22"/>
          <w:szCs w:val="22"/>
        </w:rPr>
      </w:pPr>
      <w:r w:rsidRPr="007B509A">
        <w:rPr>
          <w:rFonts w:ascii="Calibri" w:hAnsi="Calibri" w:cs="Calibri"/>
          <w:sz w:val="22"/>
          <w:szCs w:val="22"/>
        </w:rPr>
        <w:t>Szkolenia grupowe (4 grupy po 8-9 osób/2h na 1 grupę):</w:t>
      </w:r>
    </w:p>
    <w:p w14:paraId="00CF7265"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obsługa modułu</w:t>
      </w:r>
    </w:p>
    <w:p w14:paraId="316443EB"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planowanie grafików</w:t>
      </w:r>
    </w:p>
    <w:p w14:paraId="6E8E53D2"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obsługa grafika faktycznego</w:t>
      </w:r>
    </w:p>
    <w:p w14:paraId="65329AF5"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przekazywanie, zatwierdzanie i modyfikowanie grafików</w:t>
      </w:r>
    </w:p>
    <w:p w14:paraId="616F8E61"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wydruki grafika i kart ewidencji czasu pracy</w:t>
      </w:r>
    </w:p>
    <w:p w14:paraId="0FB6163A" w14:textId="77777777" w:rsidR="003A7EA9" w:rsidRPr="007B509A" w:rsidRDefault="003A7EA9" w:rsidP="003A7EA9">
      <w:pPr>
        <w:pStyle w:val="Akapitzlist"/>
        <w:numPr>
          <w:ilvl w:val="0"/>
          <w:numId w:val="39"/>
        </w:numPr>
        <w:spacing w:after="120"/>
        <w:contextualSpacing/>
        <w:jc w:val="both"/>
        <w:rPr>
          <w:rFonts w:ascii="Calibri" w:hAnsi="Calibri" w:cs="Calibri"/>
          <w:sz w:val="22"/>
          <w:szCs w:val="22"/>
        </w:rPr>
      </w:pPr>
      <w:r w:rsidRPr="007B509A">
        <w:rPr>
          <w:rFonts w:ascii="Calibri" w:hAnsi="Calibri" w:cs="Calibri"/>
          <w:sz w:val="22"/>
          <w:szCs w:val="22"/>
        </w:rPr>
        <w:t>Konsultacje stanowiskowe (zostanie ustalony odgórny harmonogram (wg wytycznych), kto i kiedy ma być gotowy do szkolenia) z informacją, że nie wstawienie się na szkolenia, spowoduje brak możliwości przełożenia na inny termin:</w:t>
      </w:r>
    </w:p>
    <w:p w14:paraId="577F73A1"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lastRenderedPageBreak/>
        <w:t xml:space="preserve">I tura: zakres jak w pkt 3 (po 1,5 h na </w:t>
      </w:r>
      <w:proofErr w:type="spellStart"/>
      <w:r w:rsidRPr="007B509A">
        <w:rPr>
          <w:rFonts w:ascii="Calibri" w:hAnsi="Calibri" w:cs="Calibri"/>
          <w:sz w:val="22"/>
          <w:szCs w:val="22"/>
        </w:rPr>
        <w:t>usera</w:t>
      </w:r>
      <w:proofErr w:type="spellEnd"/>
      <w:r w:rsidRPr="007B509A">
        <w:rPr>
          <w:rFonts w:ascii="Calibri" w:hAnsi="Calibri" w:cs="Calibri"/>
          <w:sz w:val="22"/>
          <w:szCs w:val="22"/>
        </w:rPr>
        <w:t xml:space="preserve">) </w:t>
      </w:r>
    </w:p>
    <w:p w14:paraId="4F83C90B"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 xml:space="preserve">II tura (po 2-3 tygodniowej przerwie): zakres jak w pkt 3 oraz indywidualne zagadnienia i problemy użytkowników (po 1,5h na </w:t>
      </w:r>
      <w:proofErr w:type="spellStart"/>
      <w:r w:rsidRPr="007B509A">
        <w:rPr>
          <w:rFonts w:ascii="Calibri" w:hAnsi="Calibri" w:cs="Calibri"/>
          <w:sz w:val="22"/>
          <w:szCs w:val="22"/>
        </w:rPr>
        <w:t>usera</w:t>
      </w:r>
      <w:proofErr w:type="spellEnd"/>
      <w:r w:rsidRPr="007B509A">
        <w:rPr>
          <w:rFonts w:ascii="Calibri" w:hAnsi="Calibri" w:cs="Calibri"/>
          <w:sz w:val="22"/>
          <w:szCs w:val="22"/>
        </w:rPr>
        <w:t>)</w:t>
      </w:r>
    </w:p>
    <w:p w14:paraId="0DC497DF" w14:textId="77777777" w:rsidR="003A7EA9" w:rsidRPr="007B509A" w:rsidRDefault="003A7EA9" w:rsidP="003A7EA9">
      <w:pPr>
        <w:pStyle w:val="Akapitzlist"/>
        <w:numPr>
          <w:ilvl w:val="0"/>
          <w:numId w:val="39"/>
        </w:numPr>
        <w:rPr>
          <w:rFonts w:ascii="Calibri" w:hAnsi="Calibri" w:cs="Calibri"/>
          <w:sz w:val="22"/>
          <w:szCs w:val="22"/>
        </w:rPr>
      </w:pPr>
      <w:r w:rsidRPr="007B509A">
        <w:rPr>
          <w:rFonts w:ascii="Calibri" w:hAnsi="Calibri" w:cs="Calibri"/>
          <w:sz w:val="22"/>
          <w:szCs w:val="22"/>
        </w:rPr>
        <w:t>Szkolenie grupowe w zakresie rozliczania grafika (4 grupy po 8-9 osób):</w:t>
      </w:r>
    </w:p>
    <w:p w14:paraId="4A02F691"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przygotowanie danych rozliczenia</w:t>
      </w:r>
    </w:p>
    <w:p w14:paraId="6EB9E720"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analiza, modyfikacja i zatwierdzanie rozliczenia</w:t>
      </w:r>
    </w:p>
    <w:p w14:paraId="6CE49748"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przekazywanie rozliczenia do modułu Płace</w:t>
      </w:r>
    </w:p>
    <w:p w14:paraId="188C8B49" w14:textId="77777777" w:rsidR="003A7EA9" w:rsidRPr="007B509A" w:rsidRDefault="003A7EA9" w:rsidP="003A7EA9">
      <w:pPr>
        <w:pStyle w:val="Akapitzlist"/>
        <w:numPr>
          <w:ilvl w:val="1"/>
          <w:numId w:val="39"/>
        </w:numPr>
        <w:rPr>
          <w:rFonts w:ascii="Calibri" w:hAnsi="Calibri" w:cs="Calibri"/>
          <w:sz w:val="22"/>
          <w:szCs w:val="22"/>
        </w:rPr>
      </w:pPr>
      <w:r w:rsidRPr="007B509A">
        <w:rPr>
          <w:rFonts w:ascii="Calibri" w:hAnsi="Calibri" w:cs="Calibri"/>
          <w:sz w:val="22"/>
          <w:szCs w:val="22"/>
        </w:rPr>
        <w:t>wycofanie rozliczenia z modułu Płace.</w:t>
      </w:r>
    </w:p>
    <w:p w14:paraId="62C8392C" w14:textId="77777777" w:rsidR="003A7EA9" w:rsidRPr="007B509A" w:rsidRDefault="003A7EA9" w:rsidP="003A7EA9">
      <w:pPr>
        <w:pStyle w:val="Akapitzlist"/>
        <w:numPr>
          <w:ilvl w:val="0"/>
          <w:numId w:val="39"/>
        </w:numPr>
        <w:rPr>
          <w:rFonts w:ascii="Calibri" w:hAnsi="Calibri" w:cs="Calibri"/>
          <w:sz w:val="22"/>
          <w:szCs w:val="22"/>
        </w:rPr>
      </w:pPr>
      <w:r w:rsidRPr="007B509A">
        <w:rPr>
          <w:rFonts w:ascii="Calibri" w:hAnsi="Calibri" w:cs="Calibri"/>
          <w:sz w:val="22"/>
          <w:szCs w:val="22"/>
        </w:rPr>
        <w:t>Konsultacje stanowiskowe w zakresie jak w pkt 5</w:t>
      </w:r>
      <w:r>
        <w:rPr>
          <w:rFonts w:ascii="Calibri" w:hAnsi="Calibri" w:cs="Calibri"/>
          <w:sz w:val="22"/>
          <w:szCs w:val="22"/>
        </w:rPr>
        <w:t>)</w:t>
      </w:r>
      <w:r w:rsidRPr="007B509A">
        <w:rPr>
          <w:rFonts w:ascii="Calibri" w:hAnsi="Calibri" w:cs="Calibri"/>
          <w:sz w:val="22"/>
          <w:szCs w:val="22"/>
        </w:rPr>
        <w:t>.</w:t>
      </w:r>
    </w:p>
    <w:p w14:paraId="36463C07" w14:textId="77777777" w:rsidR="003A7EA9" w:rsidRPr="00A52F0A" w:rsidRDefault="003A7EA9" w:rsidP="003A7EA9">
      <w:pPr>
        <w:pStyle w:val="Akapitzlist1"/>
        <w:widowControl/>
        <w:jc w:val="both"/>
        <w:rPr>
          <w:rFonts w:ascii="Calibri" w:hAnsi="Calibri" w:cs="Times New Roman"/>
          <w:sz w:val="22"/>
          <w:szCs w:val="22"/>
        </w:rPr>
      </w:pPr>
    </w:p>
    <w:p w14:paraId="3F79B9BA" w14:textId="77777777" w:rsidR="003A7EA9" w:rsidRPr="00D22D59" w:rsidRDefault="003A7EA9" w:rsidP="003A7EA9">
      <w:pPr>
        <w:ind w:right="-285"/>
        <w:jc w:val="center"/>
        <w:rPr>
          <w:rFonts w:ascii="Calibri" w:hAnsi="Calibri" w:cs="Tahoma"/>
          <w:b/>
          <w:sz w:val="22"/>
          <w:szCs w:val="22"/>
        </w:rPr>
      </w:pPr>
      <w:r w:rsidRPr="00D22D59">
        <w:rPr>
          <w:rFonts w:ascii="Calibri" w:hAnsi="Calibri" w:cs="Tahoma"/>
          <w:b/>
          <w:sz w:val="22"/>
          <w:szCs w:val="22"/>
        </w:rPr>
        <w:sym w:font="Times New Roman" w:char="00A7"/>
      </w:r>
      <w:r w:rsidRPr="00D22D59">
        <w:rPr>
          <w:rFonts w:ascii="Calibri" w:hAnsi="Calibri" w:cs="Tahoma"/>
          <w:b/>
          <w:sz w:val="22"/>
          <w:szCs w:val="22"/>
        </w:rPr>
        <w:t xml:space="preserve"> 2</w:t>
      </w:r>
    </w:p>
    <w:p w14:paraId="3BD6DE9A" w14:textId="77777777" w:rsidR="003A7EA9" w:rsidRPr="004204ED"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Dostawa do Zamawiającego przedmiotu umowy zrealizowana będzie staraniem oraz na koszt i ryzyko Wykonawcy w miejsce wskazane</w:t>
      </w:r>
      <w:r>
        <w:rPr>
          <w:rFonts w:ascii="Calibri" w:hAnsi="Calibri" w:cs="Tahoma"/>
          <w:sz w:val="22"/>
          <w:szCs w:val="22"/>
        </w:rPr>
        <w:t xml:space="preserve"> przez Zamawiającego w terminach:</w:t>
      </w:r>
    </w:p>
    <w:p w14:paraId="3D267F1B" w14:textId="77777777" w:rsidR="003A7EA9" w:rsidRPr="00BF4986" w:rsidRDefault="003A7EA9" w:rsidP="003A7EA9">
      <w:pPr>
        <w:ind w:left="709"/>
        <w:jc w:val="both"/>
        <w:rPr>
          <w:rFonts w:ascii="Calibri" w:hAnsi="Calibri"/>
          <w:sz w:val="22"/>
          <w:szCs w:val="22"/>
        </w:rPr>
      </w:pPr>
      <w:r w:rsidRPr="00D51C9A">
        <w:rPr>
          <w:rFonts w:ascii="Calibri" w:hAnsi="Calibri" w:cs="Tahoma"/>
          <w:sz w:val="22"/>
          <w:szCs w:val="22"/>
        </w:rPr>
        <w:t xml:space="preserve">- </w:t>
      </w:r>
      <w:r>
        <w:rPr>
          <w:rFonts w:ascii="Calibri" w:hAnsi="Calibri" w:cs="Tahoma"/>
          <w:sz w:val="22"/>
          <w:szCs w:val="22"/>
        </w:rPr>
        <w:t xml:space="preserve">dostawa licencji: </w:t>
      </w:r>
      <w:r w:rsidRPr="00BF4986">
        <w:rPr>
          <w:rFonts w:ascii="Calibri" w:hAnsi="Calibri"/>
          <w:sz w:val="22"/>
          <w:szCs w:val="22"/>
        </w:rPr>
        <w:t>do 40 dni od daty podpisania umowy</w:t>
      </w:r>
    </w:p>
    <w:p w14:paraId="08E6FB64" w14:textId="205DB6E9" w:rsidR="003A7EA9" w:rsidRPr="004204ED" w:rsidRDefault="003A7EA9" w:rsidP="00D77F45">
      <w:pPr>
        <w:ind w:left="709"/>
        <w:jc w:val="both"/>
        <w:rPr>
          <w:rFonts w:ascii="Calibri" w:hAnsi="Calibri"/>
          <w:sz w:val="22"/>
          <w:szCs w:val="22"/>
        </w:rPr>
      </w:pPr>
      <w:r>
        <w:rPr>
          <w:rFonts w:ascii="Calibri" w:hAnsi="Calibri"/>
          <w:sz w:val="22"/>
          <w:szCs w:val="22"/>
        </w:rPr>
        <w:t>- p</w:t>
      </w:r>
      <w:r w:rsidRPr="00BF4986">
        <w:rPr>
          <w:rFonts w:ascii="Calibri" w:hAnsi="Calibri"/>
          <w:sz w:val="22"/>
          <w:szCs w:val="22"/>
        </w:rPr>
        <w:t>race konfiguracyjno-wdrożeniowo-szkoleniowe: do 5 miesięcy od daty podpisania umowy</w:t>
      </w:r>
      <w:r w:rsidR="00D77F45">
        <w:rPr>
          <w:rFonts w:ascii="Calibri" w:hAnsi="Calibri"/>
          <w:sz w:val="22"/>
          <w:szCs w:val="22"/>
        </w:rPr>
        <w:t xml:space="preserve"> </w:t>
      </w:r>
      <w:r w:rsidRPr="00BF4986">
        <w:rPr>
          <w:rFonts w:ascii="Calibri" w:hAnsi="Calibri"/>
          <w:sz w:val="22"/>
          <w:szCs w:val="22"/>
        </w:rPr>
        <w:t xml:space="preserve"> </w:t>
      </w:r>
      <w:r w:rsidR="00D77F45" w:rsidRPr="00D77F45">
        <w:rPr>
          <w:rFonts w:ascii="Calibri" w:hAnsi="Calibri"/>
          <w:sz w:val="22"/>
          <w:szCs w:val="22"/>
        </w:rPr>
        <w:t>przy czym rozpoczęcie prac nastąpi do 40 dni od</w:t>
      </w:r>
      <w:r w:rsidR="00EF69CC">
        <w:rPr>
          <w:rFonts w:ascii="Calibri" w:hAnsi="Calibri"/>
          <w:sz w:val="22"/>
          <w:szCs w:val="22"/>
        </w:rPr>
        <w:t xml:space="preserve"> dnia</w:t>
      </w:r>
      <w:r w:rsidR="00D77F45" w:rsidRPr="00D77F45">
        <w:rPr>
          <w:rFonts w:ascii="Calibri" w:hAnsi="Calibri"/>
          <w:sz w:val="22"/>
          <w:szCs w:val="22"/>
        </w:rPr>
        <w:t xml:space="preserve"> podpisania umowy</w:t>
      </w:r>
      <w:r w:rsidR="00EF69CC">
        <w:rPr>
          <w:rFonts w:ascii="Calibri" w:hAnsi="Calibri"/>
          <w:sz w:val="22"/>
          <w:szCs w:val="22"/>
        </w:rPr>
        <w:t>.</w:t>
      </w:r>
    </w:p>
    <w:p w14:paraId="2046D0DF" w14:textId="77777777" w:rsidR="003A7EA9" w:rsidRPr="00D22D59"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 xml:space="preserve">Wykonawca zawiadomi Zamawiającego o terminie dostawy najpóźniej </w:t>
      </w:r>
      <w:r w:rsidRPr="00AE4288">
        <w:rPr>
          <w:rFonts w:ascii="Calibri" w:hAnsi="Calibri" w:cs="Tahoma"/>
          <w:sz w:val="22"/>
          <w:szCs w:val="22"/>
        </w:rPr>
        <w:t>na 2 dni</w:t>
      </w:r>
      <w:r w:rsidRPr="00D22D59">
        <w:rPr>
          <w:rFonts w:ascii="Calibri" w:hAnsi="Calibri" w:cs="Tahoma"/>
          <w:sz w:val="22"/>
          <w:szCs w:val="22"/>
        </w:rPr>
        <w:t xml:space="preserve"> przed tym terminem.</w:t>
      </w:r>
    </w:p>
    <w:p w14:paraId="57C7AE90" w14:textId="77777777" w:rsidR="003A7EA9" w:rsidRPr="00D22D59"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 xml:space="preserve">Oprogramowanie Aplikacyjne wymienione w par. 1 objęte jest </w:t>
      </w:r>
      <w:r>
        <w:rPr>
          <w:rFonts w:ascii="Calibri" w:hAnsi="Calibri" w:cs="Tahoma"/>
          <w:sz w:val="22"/>
          <w:szCs w:val="22"/>
        </w:rPr>
        <w:t xml:space="preserve">do 31.12.2020 r. </w:t>
      </w:r>
      <w:r w:rsidRPr="00D22D59">
        <w:rPr>
          <w:rFonts w:ascii="Calibri" w:hAnsi="Calibri" w:cs="Tahoma"/>
          <w:sz w:val="22"/>
          <w:szCs w:val="22"/>
        </w:rPr>
        <w:t xml:space="preserve">gwarancyjnym nadzorem autorskim </w:t>
      </w:r>
      <w:r>
        <w:rPr>
          <w:rFonts w:ascii="Calibri" w:hAnsi="Calibri" w:cs="Tahoma"/>
          <w:sz w:val="22"/>
          <w:szCs w:val="22"/>
        </w:rPr>
        <w:t>Asseco Poland S.A. z siedzibą w </w:t>
      </w:r>
      <w:r w:rsidRPr="00D22D59">
        <w:rPr>
          <w:rFonts w:ascii="Calibri" w:hAnsi="Calibri" w:cs="Tahoma"/>
          <w:sz w:val="22"/>
          <w:szCs w:val="22"/>
        </w:rPr>
        <w:t>Rzeszowie, ul. Olchowa 14, 35-322 Rzeszów.  W ramach  nadzoru autorskiego Asseco Poland S.A. zapewnia rozwój Oprogramowania Aplikacyjnego objętego niniejszą umową, zgodnie ze zmieniającymi się powszechnie obowiązującymi przepisami prawa oraz przepisami wewnętrznie obowiązującymi Zamawiającego, wydanymi na podstawie upoważnienia ustawowego. Szczegółowe postanowienia dotyczące nadzoru autorskiego zawiera Załącznik nr 1 do niniejszej umowy.</w:t>
      </w:r>
    </w:p>
    <w:p w14:paraId="2280A2F4" w14:textId="77777777" w:rsidR="003A7EA9" w:rsidRDefault="003A7EA9" w:rsidP="003A7EA9">
      <w:pPr>
        <w:numPr>
          <w:ilvl w:val="0"/>
          <w:numId w:val="2"/>
        </w:numPr>
        <w:jc w:val="both"/>
        <w:rPr>
          <w:rFonts w:ascii="Calibri" w:hAnsi="Calibri" w:cs="Tahoma"/>
          <w:sz w:val="22"/>
          <w:szCs w:val="22"/>
        </w:rPr>
      </w:pPr>
      <w:r w:rsidRPr="000F74BB">
        <w:rPr>
          <w:rFonts w:ascii="Calibri" w:hAnsi="Calibri" w:cs="Tahoma"/>
          <w:sz w:val="22"/>
          <w:szCs w:val="22"/>
        </w:rPr>
        <w:t>Wykonawca oświadcza, że przysługuje mu prawo do rozpowszechniania i udzielania praw licencyjnych do modułów będących przedmiotem umowy. Przeniesienie prawa użytkowania licencji do oprogramowania na Zamawiającego oznacza udzielenie zamawiającemu licencji na korzystanie z oprogramowania (sublicencji) przez Wyk</w:t>
      </w:r>
      <w:r>
        <w:rPr>
          <w:rFonts w:ascii="Calibri" w:hAnsi="Calibri" w:cs="Tahoma"/>
          <w:sz w:val="22"/>
          <w:szCs w:val="22"/>
        </w:rPr>
        <w:t>onawcę będącego licencjobiorcą.</w:t>
      </w:r>
    </w:p>
    <w:p w14:paraId="3BF83FE9" w14:textId="77777777" w:rsidR="003A7EA9" w:rsidRPr="000F74BB" w:rsidRDefault="003A7EA9" w:rsidP="003A7EA9">
      <w:pPr>
        <w:numPr>
          <w:ilvl w:val="0"/>
          <w:numId w:val="2"/>
        </w:numPr>
        <w:jc w:val="both"/>
        <w:rPr>
          <w:rFonts w:ascii="Calibri" w:hAnsi="Calibri" w:cs="Tahoma"/>
          <w:sz w:val="22"/>
          <w:szCs w:val="22"/>
        </w:rPr>
      </w:pPr>
      <w:r w:rsidRPr="000F74BB">
        <w:rPr>
          <w:rFonts w:ascii="Calibri" w:hAnsi="Calibri" w:cs="Tahoma"/>
          <w:sz w:val="22"/>
          <w:szCs w:val="22"/>
        </w:rPr>
        <w:t>Zamawiający wymaga udzielenia licencji (sublicencji) na poniższych warunkach:</w:t>
      </w:r>
    </w:p>
    <w:p w14:paraId="3DB89C3F" w14:textId="77777777" w:rsidR="003A7EA9" w:rsidRPr="00D22D59" w:rsidRDefault="003A7EA9" w:rsidP="003A7EA9">
      <w:pPr>
        <w:numPr>
          <w:ilvl w:val="0"/>
          <w:numId w:val="3"/>
        </w:numPr>
        <w:jc w:val="both"/>
        <w:rPr>
          <w:rFonts w:ascii="Calibri" w:hAnsi="Calibri" w:cs="Tahoma"/>
          <w:sz w:val="22"/>
          <w:szCs w:val="22"/>
        </w:rPr>
      </w:pPr>
      <w:r w:rsidRPr="00D22D59">
        <w:rPr>
          <w:rFonts w:ascii="Calibri" w:hAnsi="Calibri" w:cs="Tahoma"/>
          <w:sz w:val="22"/>
          <w:szCs w:val="22"/>
        </w:rPr>
        <w:t>Czas eksploatacji: nieoznaczony</w:t>
      </w:r>
    </w:p>
    <w:p w14:paraId="6E4EE51D" w14:textId="77777777" w:rsidR="003A7EA9" w:rsidRPr="00D22D59" w:rsidRDefault="003A7EA9" w:rsidP="003A7EA9">
      <w:pPr>
        <w:numPr>
          <w:ilvl w:val="0"/>
          <w:numId w:val="3"/>
        </w:numPr>
        <w:jc w:val="both"/>
        <w:rPr>
          <w:rFonts w:ascii="Calibri" w:hAnsi="Calibri" w:cs="Tahoma"/>
          <w:sz w:val="22"/>
          <w:szCs w:val="22"/>
        </w:rPr>
      </w:pPr>
      <w:r w:rsidRPr="00D22D59">
        <w:rPr>
          <w:rFonts w:ascii="Calibri" w:hAnsi="Calibri" w:cs="Tahoma"/>
          <w:sz w:val="22"/>
          <w:szCs w:val="22"/>
        </w:rPr>
        <w:t>Na polach eksploatacji:</w:t>
      </w:r>
    </w:p>
    <w:p w14:paraId="63B88DA2" w14:textId="77777777" w:rsidR="003A7EA9" w:rsidRPr="00D22D59" w:rsidRDefault="003A7EA9" w:rsidP="003A7EA9">
      <w:pPr>
        <w:numPr>
          <w:ilvl w:val="2"/>
          <w:numId w:val="1"/>
        </w:numPr>
        <w:jc w:val="both"/>
        <w:rPr>
          <w:rFonts w:ascii="Calibri" w:hAnsi="Calibri" w:cs="Tahoma"/>
          <w:sz w:val="22"/>
          <w:szCs w:val="22"/>
        </w:rPr>
      </w:pPr>
      <w:r w:rsidRPr="00D22D59">
        <w:rPr>
          <w:rFonts w:ascii="Calibri" w:hAnsi="Calibri" w:cs="Tahoma"/>
          <w:sz w:val="22"/>
          <w:szCs w:val="22"/>
        </w:rPr>
        <w:t>Zwielokrotnienie modułów oprogramowania aplikacyjnego w pamięci komputerów i korzystanie z modułów oprogramowania aplikacyjnego przez liczbę nazwanych użytkowników,</w:t>
      </w:r>
    </w:p>
    <w:p w14:paraId="3A1E62AF" w14:textId="77777777" w:rsidR="003A7EA9" w:rsidRPr="00D22D59" w:rsidRDefault="003A7EA9" w:rsidP="003A7EA9">
      <w:pPr>
        <w:numPr>
          <w:ilvl w:val="2"/>
          <w:numId w:val="1"/>
        </w:numPr>
        <w:jc w:val="both"/>
        <w:rPr>
          <w:rFonts w:ascii="Calibri" w:hAnsi="Calibri" w:cs="Tahoma"/>
          <w:sz w:val="22"/>
          <w:szCs w:val="22"/>
        </w:rPr>
      </w:pPr>
      <w:r w:rsidRPr="00D22D59">
        <w:rPr>
          <w:rFonts w:ascii="Calibri" w:hAnsi="Calibri" w:cs="Tahoma"/>
          <w:sz w:val="22"/>
          <w:szCs w:val="22"/>
        </w:rPr>
        <w:t>Instalacja na twardych dyskach dedykowanych stacji roboczych,</w:t>
      </w:r>
    </w:p>
    <w:p w14:paraId="3ABC9D74" w14:textId="77777777" w:rsidR="003A7EA9" w:rsidRPr="00D22D59" w:rsidRDefault="003A7EA9" w:rsidP="003A7EA9">
      <w:pPr>
        <w:numPr>
          <w:ilvl w:val="2"/>
          <w:numId w:val="1"/>
        </w:numPr>
        <w:jc w:val="both"/>
        <w:rPr>
          <w:rFonts w:ascii="Calibri" w:hAnsi="Calibri" w:cs="Tahoma"/>
          <w:sz w:val="22"/>
          <w:szCs w:val="22"/>
        </w:rPr>
      </w:pPr>
      <w:r w:rsidRPr="00D22D59">
        <w:rPr>
          <w:rFonts w:ascii="Calibri" w:hAnsi="Calibri" w:cs="Tahoma"/>
          <w:sz w:val="22"/>
          <w:szCs w:val="22"/>
        </w:rPr>
        <w:t>Instalacja na serwerze sieciowym Zamawiającego z udostępnieniem dla ilości nazwanych użytkowników</w:t>
      </w:r>
    </w:p>
    <w:p w14:paraId="70F148B9" w14:textId="77777777" w:rsidR="003A7EA9" w:rsidRPr="00D22D59" w:rsidRDefault="003A7EA9" w:rsidP="003A7EA9">
      <w:pPr>
        <w:numPr>
          <w:ilvl w:val="2"/>
          <w:numId w:val="1"/>
        </w:numPr>
        <w:jc w:val="both"/>
        <w:rPr>
          <w:rFonts w:ascii="Calibri" w:hAnsi="Calibri" w:cs="Tahoma"/>
          <w:sz w:val="22"/>
          <w:szCs w:val="22"/>
        </w:rPr>
      </w:pPr>
      <w:r w:rsidRPr="00D22D59">
        <w:rPr>
          <w:rFonts w:ascii="Calibri" w:hAnsi="Calibri" w:cs="Tahoma"/>
          <w:sz w:val="22"/>
          <w:szCs w:val="22"/>
        </w:rPr>
        <w:t>Sporządzenie 1 kopii zapasowej (-</w:t>
      </w:r>
      <w:proofErr w:type="spellStart"/>
      <w:r w:rsidRPr="00D22D59">
        <w:rPr>
          <w:rFonts w:ascii="Calibri" w:hAnsi="Calibri" w:cs="Tahoma"/>
          <w:sz w:val="22"/>
          <w:szCs w:val="22"/>
        </w:rPr>
        <w:t>ych</w:t>
      </w:r>
      <w:proofErr w:type="spellEnd"/>
      <w:r w:rsidRPr="00D22D59">
        <w:rPr>
          <w:rFonts w:ascii="Calibri" w:hAnsi="Calibri" w:cs="Tahoma"/>
          <w:sz w:val="22"/>
          <w:szCs w:val="22"/>
        </w:rPr>
        <w:t>) każdego nośnika oprogramowania aplikacyjnego.</w:t>
      </w:r>
    </w:p>
    <w:p w14:paraId="737FDC63" w14:textId="77777777" w:rsidR="003A7EA9" w:rsidRPr="00D22D59"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Korzyści i ciężary związane z przedmiotem zamówienia oraz niebezpieczeństwo przypadkowej utraty lub uszkodzenia przedmiotu zamówienia przechodzą na Zamawiającego z chwilą jego wydania Zamawiającemu.</w:t>
      </w:r>
    </w:p>
    <w:p w14:paraId="0B36B37C" w14:textId="77777777" w:rsidR="003A7EA9" w:rsidRPr="00D22D59"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 xml:space="preserve">Za dzień wydania przedmiotu zamówienia Zamawiającemu uważa się dzień, w którym przedmiot zamówienia został odebrany przez Zamawiającego zgodnie z zasadami określonymi w </w:t>
      </w:r>
      <w:r w:rsidRPr="00D22D59">
        <w:rPr>
          <w:rFonts w:ascii="Calibri" w:hAnsi="Calibri" w:cs="Tahoma"/>
          <w:sz w:val="22"/>
          <w:szCs w:val="22"/>
        </w:rPr>
        <w:sym w:font="Times New Roman" w:char="00A7"/>
      </w:r>
      <w:r w:rsidRPr="00D22D59">
        <w:rPr>
          <w:rFonts w:ascii="Calibri" w:hAnsi="Calibri" w:cs="Tahoma"/>
          <w:sz w:val="22"/>
          <w:szCs w:val="22"/>
        </w:rPr>
        <w:t xml:space="preserve"> 5 Umowy.</w:t>
      </w:r>
    </w:p>
    <w:p w14:paraId="4C9056B7" w14:textId="77777777" w:rsidR="003A7EA9" w:rsidRPr="00D22D59"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Wykonawca nie odpowiada za szkody, jakie Zamawiający poniósł w związku z korzystaniem z Oprogramowania Aplikacyjnego, z wyjątkiem przypadków, gdy taką odpowiedzialność przewidują bezwzględnie obowiązujące przepisy prawa. Wykonawca odpowiada za wady fizyczne nośnika (CD, DVD), na którym dostarczono Oprogramowanie Aplikacyjne.</w:t>
      </w:r>
    </w:p>
    <w:p w14:paraId="585B8CEF" w14:textId="77777777" w:rsidR="003A7EA9" w:rsidRPr="00D22D59" w:rsidRDefault="003A7EA9" w:rsidP="003A7EA9">
      <w:pPr>
        <w:numPr>
          <w:ilvl w:val="0"/>
          <w:numId w:val="2"/>
        </w:numPr>
        <w:jc w:val="both"/>
        <w:rPr>
          <w:rFonts w:ascii="Calibri" w:hAnsi="Calibri" w:cs="Tahoma"/>
          <w:sz w:val="22"/>
          <w:szCs w:val="22"/>
        </w:rPr>
      </w:pPr>
      <w:r w:rsidRPr="00D22D59">
        <w:rPr>
          <w:rFonts w:ascii="Calibri" w:hAnsi="Calibri" w:cs="Tahoma"/>
          <w:sz w:val="22"/>
          <w:szCs w:val="22"/>
        </w:rPr>
        <w:t>Wykonawca nie ponosi odpowiedzialności za:</w:t>
      </w:r>
    </w:p>
    <w:p w14:paraId="4B3AA097"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skutki korzystania z Oprogramowania,</w:t>
      </w:r>
    </w:p>
    <w:p w14:paraId="232F8CAF" w14:textId="02D5A6E1"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lastRenderedPageBreak/>
        <w:t xml:space="preserve">jakiekolwiek szkody wynikłe z nieprawidłowego działania lub zaprzestania funkcjonowania Oprogramowania Aplikacyjnego związane </w:t>
      </w:r>
      <w:r w:rsidR="00AE3CA7">
        <w:rPr>
          <w:rFonts w:ascii="Calibri" w:hAnsi="Calibri" w:cs="Tahoma"/>
          <w:sz w:val="22"/>
          <w:szCs w:val="22"/>
        </w:rPr>
        <w:t>z nieprawidłowym korzystaniem z </w:t>
      </w:r>
      <w:bookmarkStart w:id="0" w:name="_GoBack"/>
      <w:bookmarkEnd w:id="0"/>
      <w:r w:rsidRPr="00D22D59">
        <w:rPr>
          <w:rFonts w:ascii="Calibri" w:hAnsi="Calibri" w:cs="Tahoma"/>
          <w:sz w:val="22"/>
          <w:szCs w:val="22"/>
        </w:rPr>
        <w:t>Oprogramowania Aplikacyjnego;</w:t>
      </w:r>
    </w:p>
    <w:p w14:paraId="7234E884"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korzystanie z Oprogramowania Aplikacyjnego przez osoby nieupoważnione;</w:t>
      </w:r>
    </w:p>
    <w:p w14:paraId="72C91313"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dokonywanie modyfikacji Oprogramowania Aplikacyjnego przez osoby inne niż upoważnione przez Wykonawcę ;</w:t>
      </w:r>
    </w:p>
    <w:p w14:paraId="26EDBB50"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udostępnienie hasła lub jakichkolwiek innych informacji identyfikujących Użytkownika;</w:t>
      </w:r>
    </w:p>
    <w:p w14:paraId="0937A5D6"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wadliwe działanie sieci telekomunikacyjnej;</w:t>
      </w:r>
    </w:p>
    <w:p w14:paraId="36E1B7F1"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nieprawidłowe działanie lub brak działania Oprogramowania Aplikacyjnego osób trzecich, komunikującego się z Oprogramowaniem Wykonawcy;</w:t>
      </w:r>
    </w:p>
    <w:p w14:paraId="0C5A710B" w14:textId="77777777" w:rsidR="003A7EA9" w:rsidRPr="00D22D59" w:rsidRDefault="003A7EA9" w:rsidP="003A7EA9">
      <w:pPr>
        <w:numPr>
          <w:ilvl w:val="0"/>
          <w:numId w:val="9"/>
        </w:numPr>
        <w:jc w:val="both"/>
        <w:rPr>
          <w:rFonts w:ascii="Calibri" w:hAnsi="Calibri" w:cs="Tahoma"/>
          <w:sz w:val="22"/>
          <w:szCs w:val="22"/>
        </w:rPr>
      </w:pPr>
      <w:r w:rsidRPr="00D22D59">
        <w:rPr>
          <w:rFonts w:ascii="Calibri" w:hAnsi="Calibri" w:cs="Tahoma"/>
          <w:sz w:val="22"/>
          <w:szCs w:val="22"/>
        </w:rPr>
        <w:t>nieautoryzowaną ingerencję Zamawiającego lub osób trzecich w struktury baz danych Oprogramowania Aplikacyjnego;</w:t>
      </w:r>
    </w:p>
    <w:p w14:paraId="5AF4BF5B" w14:textId="4D91B2D0" w:rsidR="003A7EA9" w:rsidRPr="00ED6DE7" w:rsidRDefault="003A7EA9" w:rsidP="00ED6DE7">
      <w:pPr>
        <w:numPr>
          <w:ilvl w:val="0"/>
          <w:numId w:val="9"/>
        </w:numPr>
        <w:jc w:val="both"/>
        <w:rPr>
          <w:rFonts w:ascii="Calibri" w:hAnsi="Calibri" w:cs="Tahoma"/>
          <w:sz w:val="22"/>
          <w:szCs w:val="22"/>
        </w:rPr>
      </w:pPr>
      <w:r w:rsidRPr="00D22D59">
        <w:rPr>
          <w:rFonts w:ascii="Calibri" w:hAnsi="Calibri" w:cs="Tahoma"/>
          <w:sz w:val="22"/>
          <w:szCs w:val="22"/>
        </w:rPr>
        <w:t>siłę wyższą;</w:t>
      </w:r>
    </w:p>
    <w:p w14:paraId="7A5DF3E6" w14:textId="77777777" w:rsidR="003A7EA9" w:rsidRPr="00D22D59" w:rsidRDefault="003A7EA9" w:rsidP="003A7EA9">
      <w:pPr>
        <w:spacing w:before="240"/>
        <w:ind w:right="-285"/>
        <w:jc w:val="center"/>
        <w:rPr>
          <w:rFonts w:ascii="Calibri" w:hAnsi="Calibri" w:cs="Tahoma"/>
          <w:b/>
          <w:sz w:val="22"/>
          <w:szCs w:val="22"/>
        </w:rPr>
      </w:pPr>
      <w:r w:rsidRPr="00D22D59">
        <w:rPr>
          <w:rFonts w:ascii="Calibri" w:hAnsi="Calibri" w:cs="Tahoma"/>
          <w:b/>
          <w:sz w:val="22"/>
          <w:szCs w:val="22"/>
        </w:rPr>
        <w:sym w:font="Times New Roman" w:char="00A7"/>
      </w:r>
      <w:r w:rsidRPr="00D22D59">
        <w:rPr>
          <w:rFonts w:ascii="Calibri" w:hAnsi="Calibri" w:cs="Tahoma"/>
          <w:b/>
          <w:sz w:val="22"/>
          <w:szCs w:val="22"/>
        </w:rPr>
        <w:t xml:space="preserve"> 3</w:t>
      </w:r>
    </w:p>
    <w:p w14:paraId="0162C9B3" w14:textId="77777777" w:rsidR="003A7EA9" w:rsidRPr="00D22D59" w:rsidRDefault="003A7EA9" w:rsidP="003A7EA9">
      <w:pPr>
        <w:ind w:right="-285"/>
        <w:jc w:val="center"/>
        <w:rPr>
          <w:rFonts w:ascii="Calibri" w:hAnsi="Calibri" w:cs="Tahoma"/>
          <w:sz w:val="22"/>
          <w:szCs w:val="22"/>
        </w:rPr>
      </w:pPr>
      <w:r w:rsidRPr="00D22D59">
        <w:rPr>
          <w:rFonts w:ascii="Calibri" w:hAnsi="Calibri" w:cs="Tahoma"/>
          <w:sz w:val="22"/>
          <w:szCs w:val="22"/>
        </w:rPr>
        <w:t>Wymagania stawiane Wykonawcy związane z realizacją przedmiotowej dostawy i wdrożenia</w:t>
      </w:r>
    </w:p>
    <w:p w14:paraId="45E09757" w14:textId="77777777" w:rsidR="003A7EA9" w:rsidRPr="00D22D59" w:rsidRDefault="003A7EA9" w:rsidP="003A7EA9">
      <w:pPr>
        <w:ind w:right="-285" w:firstLine="357"/>
        <w:jc w:val="both"/>
        <w:rPr>
          <w:rFonts w:ascii="Calibri" w:hAnsi="Calibri" w:cs="Tahoma"/>
          <w:sz w:val="22"/>
          <w:szCs w:val="22"/>
        </w:rPr>
      </w:pPr>
      <w:r w:rsidRPr="00D22D59">
        <w:rPr>
          <w:rFonts w:ascii="Calibri" w:hAnsi="Calibri" w:cs="Tahoma"/>
          <w:sz w:val="22"/>
          <w:szCs w:val="22"/>
        </w:rPr>
        <w:t>Wykonawca zobowiązany jest do:</w:t>
      </w:r>
    </w:p>
    <w:p w14:paraId="541AD11A" w14:textId="77777777" w:rsidR="003A7EA9" w:rsidRPr="00D22D59" w:rsidRDefault="003A7EA9" w:rsidP="003A7EA9">
      <w:pPr>
        <w:numPr>
          <w:ilvl w:val="0"/>
          <w:numId w:val="5"/>
        </w:numPr>
        <w:ind w:left="714" w:hanging="357"/>
        <w:jc w:val="both"/>
        <w:rPr>
          <w:rFonts w:ascii="Calibri" w:hAnsi="Calibri" w:cs="Tahoma"/>
          <w:sz w:val="22"/>
          <w:szCs w:val="22"/>
        </w:rPr>
      </w:pPr>
      <w:r w:rsidRPr="00D22D59">
        <w:rPr>
          <w:rFonts w:ascii="Calibri" w:hAnsi="Calibri" w:cs="Tahoma"/>
          <w:sz w:val="22"/>
          <w:szCs w:val="22"/>
        </w:rPr>
        <w:t>Świadczenia dostawy oprogramowania oraz usługi wdrożenia systemu z należytą starannością, zgodnie z najlepszymi praktykami.</w:t>
      </w:r>
    </w:p>
    <w:p w14:paraId="23D4B85A" w14:textId="77777777" w:rsidR="003A7EA9" w:rsidRDefault="003A7EA9" w:rsidP="003A7EA9">
      <w:pPr>
        <w:numPr>
          <w:ilvl w:val="0"/>
          <w:numId w:val="5"/>
        </w:numPr>
        <w:ind w:left="714" w:hanging="357"/>
        <w:jc w:val="both"/>
        <w:rPr>
          <w:rFonts w:ascii="Calibri" w:hAnsi="Calibri" w:cs="Tahoma"/>
          <w:sz w:val="22"/>
          <w:szCs w:val="22"/>
        </w:rPr>
      </w:pPr>
      <w:r w:rsidRPr="00D22D59">
        <w:rPr>
          <w:rFonts w:ascii="Calibri" w:hAnsi="Calibri" w:cs="Tahoma"/>
          <w:sz w:val="22"/>
          <w:szCs w:val="22"/>
        </w:rPr>
        <w:t>Zapewnienia kompetentnego personelu do realizacji zamówienia, który będzie współpracował z osobami wskazanymi przez Zamawiającego, w tym koordynatora po stronie Wykonawcy odpowiedzialnego za realizację, dostawy i wdrożenie.</w:t>
      </w:r>
      <w:bookmarkStart w:id="1" w:name="_Ref1798103"/>
    </w:p>
    <w:p w14:paraId="32B1095F" w14:textId="77777777" w:rsidR="003A7EA9" w:rsidRDefault="003A7EA9" w:rsidP="003A7EA9">
      <w:pPr>
        <w:numPr>
          <w:ilvl w:val="0"/>
          <w:numId w:val="5"/>
        </w:numPr>
        <w:ind w:left="714" w:hanging="357"/>
        <w:jc w:val="both"/>
        <w:rPr>
          <w:rFonts w:ascii="Calibri" w:hAnsi="Calibri" w:cs="Tahoma"/>
          <w:sz w:val="22"/>
          <w:szCs w:val="22"/>
        </w:rPr>
      </w:pPr>
      <w:r w:rsidRPr="0086048B">
        <w:rPr>
          <w:rFonts w:ascii="Calibri" w:eastAsia="Calibri" w:hAnsi="Calibri" w:cs="Calibri"/>
          <w:color w:val="000000"/>
          <w:sz w:val="22"/>
          <w:szCs w:val="22"/>
          <w:lang w:eastAsia="en-US"/>
        </w:rPr>
        <w:t xml:space="preserve">Osobą odpowiedzialną za kontakt, zarządzanie oraz nadzorowanie realizacji niniejszej umowy po stronie Wykonawcy jest </w:t>
      </w:r>
      <w:bookmarkEnd w:id="1"/>
      <w:r w:rsidRPr="0086048B">
        <w:rPr>
          <w:rFonts w:ascii="Calibri" w:eastAsia="Calibri" w:hAnsi="Calibri" w:cs="Calibri"/>
          <w:color w:val="000000"/>
          <w:sz w:val="22"/>
          <w:szCs w:val="22"/>
          <w:vertAlign w:val="subscript"/>
          <w:lang w:eastAsia="en-US"/>
        </w:rPr>
        <w:t>…….………………………………………………...</w:t>
      </w:r>
      <w:r w:rsidRPr="0086048B">
        <w:rPr>
          <w:rFonts w:ascii="Calibri" w:eastAsia="Calibri" w:hAnsi="Calibri" w:cs="Calibri"/>
          <w:color w:val="000000"/>
          <w:sz w:val="22"/>
          <w:szCs w:val="22"/>
          <w:lang w:eastAsia="en-US"/>
        </w:rPr>
        <w:t xml:space="preserve"> tel. </w:t>
      </w:r>
      <w:r w:rsidRPr="0086048B">
        <w:rPr>
          <w:rFonts w:ascii="Calibri" w:eastAsia="Calibri" w:hAnsi="Calibri" w:cs="Calibri"/>
          <w:color w:val="000000"/>
          <w:sz w:val="22"/>
          <w:szCs w:val="22"/>
          <w:vertAlign w:val="subscript"/>
          <w:lang w:eastAsia="en-US"/>
        </w:rPr>
        <w:t>…………………….........................</w:t>
      </w:r>
      <w:r w:rsidRPr="0086048B">
        <w:rPr>
          <w:rFonts w:ascii="Calibri" w:eastAsia="Calibri" w:hAnsi="Calibri" w:cs="Calibri"/>
          <w:color w:val="000000"/>
          <w:sz w:val="22"/>
          <w:szCs w:val="22"/>
          <w:lang w:eastAsia="en-US"/>
        </w:rPr>
        <w:t xml:space="preserve">e-mail: </w:t>
      </w:r>
      <w:r w:rsidRPr="0086048B">
        <w:rPr>
          <w:rFonts w:ascii="Calibri" w:eastAsia="Calibri" w:hAnsi="Calibri" w:cs="Calibri"/>
          <w:color w:val="000000"/>
          <w:sz w:val="22"/>
          <w:szCs w:val="22"/>
          <w:vertAlign w:val="subscript"/>
          <w:lang w:eastAsia="en-US"/>
        </w:rPr>
        <w:t xml:space="preserve"> ……………………………………………………………….</w:t>
      </w:r>
      <w:r w:rsidRPr="0086048B">
        <w:rPr>
          <w:rFonts w:ascii="Calibri" w:eastAsia="Calibri" w:hAnsi="Calibri" w:cs="Calibri"/>
          <w:color w:val="000000"/>
          <w:sz w:val="22"/>
          <w:szCs w:val="22"/>
          <w:lang w:eastAsia="en-US"/>
        </w:rPr>
        <w:t>.</w:t>
      </w:r>
    </w:p>
    <w:p w14:paraId="4CC14F96" w14:textId="77777777" w:rsidR="003A7EA9" w:rsidRDefault="003A7EA9" w:rsidP="003A7EA9">
      <w:pPr>
        <w:numPr>
          <w:ilvl w:val="0"/>
          <w:numId w:val="5"/>
        </w:numPr>
        <w:ind w:left="714" w:hanging="357"/>
        <w:jc w:val="both"/>
        <w:rPr>
          <w:rFonts w:ascii="Calibri" w:hAnsi="Calibri" w:cs="Tahoma"/>
          <w:sz w:val="22"/>
          <w:szCs w:val="22"/>
        </w:rPr>
      </w:pPr>
      <w:r w:rsidRPr="0086048B">
        <w:rPr>
          <w:rFonts w:ascii="Calibri" w:hAnsi="Calibri" w:cs="Tahoma"/>
          <w:sz w:val="22"/>
          <w:szCs w:val="22"/>
        </w:rPr>
        <w:t>Dostawy, przygotowania i wykonania instalacji oprogramowania, oraz dostarczenia dokumentacji użytkownika zawierającej opis i zasady korzystania z oprogramowania.</w:t>
      </w:r>
    </w:p>
    <w:p w14:paraId="2F1711AC" w14:textId="77777777" w:rsidR="003A7EA9" w:rsidRDefault="003A7EA9" w:rsidP="003A7EA9">
      <w:pPr>
        <w:numPr>
          <w:ilvl w:val="0"/>
          <w:numId w:val="5"/>
        </w:numPr>
        <w:ind w:left="714" w:hanging="357"/>
        <w:jc w:val="both"/>
        <w:rPr>
          <w:rFonts w:ascii="Calibri" w:hAnsi="Calibri" w:cs="Tahoma"/>
          <w:sz w:val="22"/>
          <w:szCs w:val="22"/>
        </w:rPr>
      </w:pPr>
      <w:r w:rsidRPr="0086048B">
        <w:rPr>
          <w:rFonts w:ascii="Calibri" w:hAnsi="Calibri" w:cs="Tahoma"/>
          <w:sz w:val="22"/>
          <w:szCs w:val="22"/>
        </w:rPr>
        <w:t>Wykonawca przy wykonaniu umowy ponosi pełną odpowiedzialność za kompetentne, rzetelne i terminowe wykonanie zobowiązań umowy.</w:t>
      </w:r>
    </w:p>
    <w:p w14:paraId="62B32486" w14:textId="38B5E107" w:rsidR="003A7EA9" w:rsidRPr="00ED6DE7" w:rsidRDefault="003A7EA9" w:rsidP="00ED6DE7">
      <w:pPr>
        <w:numPr>
          <w:ilvl w:val="0"/>
          <w:numId w:val="5"/>
        </w:numPr>
        <w:ind w:left="714" w:hanging="357"/>
        <w:jc w:val="both"/>
        <w:rPr>
          <w:rFonts w:ascii="Calibri" w:hAnsi="Calibri" w:cs="Tahoma"/>
          <w:sz w:val="22"/>
          <w:szCs w:val="22"/>
        </w:rPr>
      </w:pPr>
      <w:r w:rsidRPr="0086048B">
        <w:rPr>
          <w:rFonts w:ascii="Calibri" w:hAnsi="Calibri" w:cs="Tahoma"/>
          <w:sz w:val="22"/>
          <w:szCs w:val="22"/>
        </w:rPr>
        <w:t>W przypadku opóźnienia w realizacji umowy wynikających z przyczyn leżących po stronie Zamawiającego, lub z przyczyn nieleżących po stronie Wykonawcy, termin zakończenia danego etapu prac, prac  następujących po danym etapie oraz termin wykonania Umowy ulegają wydłużeniu o okres opóźnienia.</w:t>
      </w:r>
    </w:p>
    <w:p w14:paraId="0D8D043F" w14:textId="77777777" w:rsidR="003A7EA9" w:rsidRPr="00D22D59" w:rsidRDefault="003A7EA9" w:rsidP="003A7EA9">
      <w:pPr>
        <w:spacing w:before="120"/>
        <w:ind w:right="-285"/>
        <w:jc w:val="center"/>
        <w:rPr>
          <w:rFonts w:ascii="Calibri" w:hAnsi="Calibri" w:cs="Tahoma"/>
          <w:b/>
          <w:sz w:val="22"/>
          <w:szCs w:val="22"/>
        </w:rPr>
      </w:pPr>
      <w:r w:rsidRPr="00D22D59">
        <w:rPr>
          <w:rFonts w:ascii="Calibri" w:hAnsi="Calibri" w:cs="Tahoma"/>
          <w:b/>
          <w:sz w:val="22"/>
          <w:szCs w:val="22"/>
        </w:rPr>
        <w:sym w:font="Times New Roman" w:char="00A7"/>
      </w:r>
      <w:r w:rsidRPr="00D22D59">
        <w:rPr>
          <w:rFonts w:ascii="Calibri" w:hAnsi="Calibri" w:cs="Tahoma"/>
          <w:b/>
          <w:sz w:val="22"/>
          <w:szCs w:val="22"/>
        </w:rPr>
        <w:t xml:space="preserve"> 4</w:t>
      </w:r>
    </w:p>
    <w:p w14:paraId="75E89703" w14:textId="77777777" w:rsidR="003A7EA9" w:rsidRPr="00D22D59" w:rsidRDefault="003A7EA9" w:rsidP="003A7EA9">
      <w:pPr>
        <w:ind w:right="-285"/>
        <w:jc w:val="center"/>
        <w:rPr>
          <w:rFonts w:ascii="Calibri" w:hAnsi="Calibri" w:cs="Tahoma"/>
          <w:sz w:val="22"/>
          <w:szCs w:val="22"/>
        </w:rPr>
      </w:pPr>
      <w:r w:rsidRPr="00D22D59">
        <w:rPr>
          <w:rFonts w:ascii="Calibri" w:hAnsi="Calibri" w:cs="Tahoma"/>
          <w:sz w:val="22"/>
          <w:szCs w:val="22"/>
        </w:rPr>
        <w:t>Zobowiązania Zamawiającego związane z realizacją przedmiotu umowy</w:t>
      </w:r>
    </w:p>
    <w:p w14:paraId="76F63BC8" w14:textId="77777777" w:rsidR="003A7EA9" w:rsidRPr="00D22D59" w:rsidRDefault="003A7EA9" w:rsidP="003A7EA9">
      <w:pPr>
        <w:ind w:right="-285" w:firstLine="360"/>
        <w:jc w:val="both"/>
        <w:rPr>
          <w:rFonts w:ascii="Calibri" w:hAnsi="Calibri" w:cs="Tahoma"/>
          <w:sz w:val="22"/>
          <w:szCs w:val="22"/>
        </w:rPr>
      </w:pPr>
      <w:r w:rsidRPr="00D22D59">
        <w:rPr>
          <w:rFonts w:ascii="Calibri" w:hAnsi="Calibri" w:cs="Tahoma"/>
          <w:sz w:val="22"/>
          <w:szCs w:val="22"/>
        </w:rPr>
        <w:t>W trakcie realizacji zamówienia Zamawiający jest zobowiązany do:</w:t>
      </w:r>
    </w:p>
    <w:p w14:paraId="5F6064DC" w14:textId="77777777" w:rsidR="003A7EA9" w:rsidRPr="00D22D5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Oddelegowania kompetentnych pracowników do współpracy z Wykonawcą.</w:t>
      </w:r>
    </w:p>
    <w:p w14:paraId="100A39D8" w14:textId="77777777" w:rsidR="003A7EA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Wskazania koordynatora zamówienia po stronie Zamawiającego.</w:t>
      </w:r>
    </w:p>
    <w:p w14:paraId="7359D8D9" w14:textId="77777777" w:rsidR="003A7EA9" w:rsidRPr="0086048B" w:rsidRDefault="003A7EA9" w:rsidP="003A7EA9">
      <w:pPr>
        <w:numPr>
          <w:ilvl w:val="0"/>
          <w:numId w:val="7"/>
        </w:numPr>
        <w:jc w:val="both"/>
        <w:rPr>
          <w:rFonts w:ascii="Calibri" w:hAnsi="Calibri" w:cs="Calibri"/>
          <w:sz w:val="22"/>
          <w:szCs w:val="22"/>
        </w:rPr>
      </w:pPr>
      <w:r w:rsidRPr="00FA013F">
        <w:rPr>
          <w:rFonts w:ascii="Calibri" w:eastAsia="Calibri" w:hAnsi="Calibri" w:cs="Calibri"/>
          <w:color w:val="000000"/>
          <w:sz w:val="22"/>
          <w:szCs w:val="22"/>
          <w:lang w:eastAsia="en-US"/>
        </w:rPr>
        <w:t xml:space="preserve">Osobą odpowiedzialną za kontakty, zarządzanie oraz nadzorowanie realizacji niniejszej umowy po stronie Zamawiającego jest </w:t>
      </w:r>
      <w:r w:rsidRPr="00FA013F">
        <w:rPr>
          <w:rFonts w:ascii="Calibri" w:eastAsia="Calibri" w:hAnsi="Calibri" w:cs="Calibri"/>
          <w:color w:val="000000"/>
          <w:sz w:val="22"/>
          <w:szCs w:val="22"/>
          <w:vertAlign w:val="subscript"/>
          <w:lang w:eastAsia="en-US"/>
        </w:rPr>
        <w:t>…………………………………………..……………….</w:t>
      </w:r>
      <w:r w:rsidRPr="00FA013F">
        <w:rPr>
          <w:rFonts w:ascii="Calibri" w:eastAsia="Calibri" w:hAnsi="Calibri" w:cs="Calibri"/>
          <w:color w:val="000000"/>
          <w:sz w:val="22"/>
          <w:szCs w:val="22"/>
          <w:lang w:eastAsia="en-US"/>
        </w:rPr>
        <w:t xml:space="preserve">, tel. </w:t>
      </w:r>
      <w:r w:rsidRPr="00FA013F">
        <w:rPr>
          <w:rFonts w:ascii="Calibri" w:eastAsia="Calibri" w:hAnsi="Calibri" w:cs="Calibri"/>
          <w:color w:val="000000"/>
          <w:sz w:val="22"/>
          <w:szCs w:val="22"/>
          <w:vertAlign w:val="subscript"/>
          <w:lang w:eastAsia="en-US"/>
        </w:rPr>
        <w:t>………………….………………</w:t>
      </w:r>
      <w:r w:rsidRPr="00FA013F">
        <w:rPr>
          <w:rFonts w:ascii="Calibri" w:eastAsia="Calibri" w:hAnsi="Calibri" w:cs="Calibri"/>
          <w:color w:val="000000"/>
          <w:sz w:val="22"/>
          <w:szCs w:val="22"/>
          <w:lang w:eastAsia="en-US"/>
        </w:rPr>
        <w:t xml:space="preserve"> e-mail: </w:t>
      </w:r>
      <w:r w:rsidRPr="00FA013F">
        <w:rPr>
          <w:rFonts w:ascii="Calibri" w:eastAsia="Calibri" w:hAnsi="Calibri" w:cs="Calibri"/>
          <w:color w:val="000000"/>
          <w:sz w:val="22"/>
          <w:szCs w:val="22"/>
          <w:vertAlign w:val="subscript"/>
          <w:lang w:eastAsia="en-US"/>
        </w:rPr>
        <w:t>……………………………………………………………………</w:t>
      </w:r>
      <w:r w:rsidRPr="00FA013F">
        <w:rPr>
          <w:rFonts w:ascii="Calibri" w:eastAsia="Calibri" w:hAnsi="Calibri" w:cs="Calibri"/>
          <w:color w:val="000000"/>
          <w:sz w:val="22"/>
          <w:szCs w:val="22"/>
          <w:lang w:eastAsia="en-US"/>
        </w:rPr>
        <w:t>.</w:t>
      </w:r>
    </w:p>
    <w:p w14:paraId="58E104AD" w14:textId="77777777" w:rsidR="003A7EA9" w:rsidRPr="0086048B"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 xml:space="preserve">Udostępnienia stanowisk komputerowych (roboczych), infrastruktury </w:t>
      </w:r>
      <w:r>
        <w:rPr>
          <w:rFonts w:ascii="Calibri" w:hAnsi="Calibri" w:cs="Tahoma"/>
          <w:sz w:val="22"/>
          <w:szCs w:val="22"/>
        </w:rPr>
        <w:t xml:space="preserve">serwerowej, </w:t>
      </w:r>
      <w:r w:rsidRPr="00D22D59">
        <w:rPr>
          <w:rFonts w:ascii="Calibri" w:hAnsi="Calibri" w:cs="Tahoma"/>
          <w:sz w:val="22"/>
          <w:szCs w:val="22"/>
        </w:rPr>
        <w:t>fizycznej sieci komputerowej oraz pomieszczeń, w któ</w:t>
      </w:r>
      <w:r>
        <w:rPr>
          <w:rFonts w:ascii="Calibri" w:hAnsi="Calibri" w:cs="Tahoma"/>
          <w:sz w:val="22"/>
          <w:szCs w:val="22"/>
        </w:rPr>
        <w:t>rych znajdują się te urządzenia, również zdalnego.</w:t>
      </w:r>
    </w:p>
    <w:p w14:paraId="4B7D46D3" w14:textId="77777777" w:rsidR="003A7EA9" w:rsidRPr="00D22D5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 xml:space="preserve">Zapewnienia dostępu do łączności telefonicznej, modemowej, </w:t>
      </w:r>
      <w:proofErr w:type="spellStart"/>
      <w:r w:rsidRPr="00D22D59">
        <w:rPr>
          <w:rFonts w:ascii="Calibri" w:hAnsi="Calibri" w:cs="Tahoma"/>
          <w:sz w:val="22"/>
          <w:szCs w:val="22"/>
        </w:rPr>
        <w:t>faxowej</w:t>
      </w:r>
      <w:proofErr w:type="spellEnd"/>
      <w:r w:rsidRPr="00D22D59">
        <w:rPr>
          <w:rFonts w:ascii="Calibri" w:hAnsi="Calibri" w:cs="Tahoma"/>
          <w:sz w:val="22"/>
          <w:szCs w:val="22"/>
        </w:rPr>
        <w:t>, możliwości skorzystania z e-mail, dostępu do Internetu w miejscach realizacji przedmiotu zamówienia.</w:t>
      </w:r>
    </w:p>
    <w:p w14:paraId="2012EEA9" w14:textId="77777777" w:rsidR="003A7EA9" w:rsidRPr="00D22D5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Informowania Wykonawcy o zamiarach wprowadzenia zmian organizacyjnych lub zmian w działalności Zamawiającego, które mają lub mogą mieć wpływ na przebieg wdrożenia.</w:t>
      </w:r>
    </w:p>
    <w:p w14:paraId="115A935A" w14:textId="77777777" w:rsidR="003A7EA9" w:rsidRPr="00D22D5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Realizacji zadań w zakresie i terminie uzgodnionym wcześniej przez strony Umowy.</w:t>
      </w:r>
    </w:p>
    <w:p w14:paraId="5AD3A1E2" w14:textId="77777777" w:rsidR="003A7EA9" w:rsidRPr="00D22D5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 xml:space="preserve">Współdziałania z Wykonawcą w celu optymalnego wykonania przedmiotu umowy. </w:t>
      </w:r>
    </w:p>
    <w:p w14:paraId="03F6522B" w14:textId="77777777" w:rsidR="003A7EA9" w:rsidRDefault="003A7EA9" w:rsidP="003A7EA9">
      <w:pPr>
        <w:numPr>
          <w:ilvl w:val="0"/>
          <w:numId w:val="7"/>
        </w:numPr>
        <w:jc w:val="both"/>
        <w:rPr>
          <w:rFonts w:ascii="Calibri" w:hAnsi="Calibri" w:cs="Tahoma"/>
          <w:sz w:val="22"/>
          <w:szCs w:val="22"/>
        </w:rPr>
      </w:pPr>
      <w:r w:rsidRPr="00D22D59">
        <w:rPr>
          <w:rFonts w:ascii="Calibri" w:hAnsi="Calibri" w:cs="Tahoma"/>
          <w:sz w:val="22"/>
          <w:szCs w:val="22"/>
        </w:rPr>
        <w:t xml:space="preserve">Terminowej zapłaty wynagrodzenia według zasad określonych w umowie. </w:t>
      </w:r>
    </w:p>
    <w:p w14:paraId="6B4E5C74" w14:textId="7DD19D30" w:rsidR="003A7EA9" w:rsidRPr="00ED6DE7" w:rsidRDefault="003A7EA9" w:rsidP="00ED6DE7">
      <w:pPr>
        <w:numPr>
          <w:ilvl w:val="0"/>
          <w:numId w:val="7"/>
        </w:numPr>
        <w:spacing w:after="200"/>
        <w:ind w:right="-3"/>
        <w:jc w:val="both"/>
        <w:rPr>
          <w:rFonts w:ascii="Calibri" w:hAnsi="Calibri" w:cs="Calibri"/>
          <w:sz w:val="22"/>
          <w:szCs w:val="22"/>
        </w:rPr>
      </w:pPr>
      <w:r w:rsidRPr="00F912B1">
        <w:rPr>
          <w:rFonts w:ascii="Calibri" w:hAnsi="Calibri" w:cs="Calibri"/>
          <w:sz w:val="22"/>
          <w:szCs w:val="22"/>
        </w:rPr>
        <w:t>Zamawiający wyraża zgodę na powierzenie realizacji niniejszej Umowy osobom trzecim (podwykonawcom).</w:t>
      </w:r>
    </w:p>
    <w:p w14:paraId="383DBB63" w14:textId="77777777" w:rsidR="003A7EA9" w:rsidRPr="0024570F" w:rsidRDefault="003A7EA9" w:rsidP="00ED6DE7">
      <w:pPr>
        <w:ind w:left="360" w:right="-285"/>
        <w:jc w:val="center"/>
        <w:rPr>
          <w:rFonts w:ascii="Calibri" w:hAnsi="Calibri" w:cs="Tahoma"/>
          <w:b/>
          <w:sz w:val="22"/>
          <w:szCs w:val="22"/>
        </w:rPr>
      </w:pPr>
      <w:r w:rsidRPr="00D22D59">
        <w:rPr>
          <w:rFonts w:ascii="Calibri" w:hAnsi="Calibri" w:cs="Tahoma"/>
          <w:b/>
          <w:sz w:val="22"/>
          <w:szCs w:val="22"/>
        </w:rPr>
        <w:lastRenderedPageBreak/>
        <w:sym w:font="Times New Roman" w:char="00A7"/>
      </w:r>
      <w:r w:rsidRPr="0024570F">
        <w:rPr>
          <w:rFonts w:ascii="Calibri" w:hAnsi="Calibri" w:cs="Tahoma"/>
          <w:b/>
          <w:sz w:val="22"/>
          <w:szCs w:val="22"/>
        </w:rPr>
        <w:t xml:space="preserve"> 5</w:t>
      </w:r>
    </w:p>
    <w:p w14:paraId="334A9883" w14:textId="77777777" w:rsidR="003A7EA9" w:rsidRPr="00147B29" w:rsidRDefault="003A7EA9" w:rsidP="00ED6DE7">
      <w:pPr>
        <w:numPr>
          <w:ilvl w:val="0"/>
          <w:numId w:val="8"/>
        </w:numPr>
        <w:ind w:right="-285" w:hanging="357"/>
        <w:jc w:val="both"/>
        <w:rPr>
          <w:rFonts w:ascii="Calibri" w:hAnsi="Calibri" w:cs="Tahoma"/>
          <w:sz w:val="22"/>
          <w:szCs w:val="22"/>
        </w:rPr>
      </w:pPr>
      <w:r w:rsidRPr="00147B29">
        <w:rPr>
          <w:rFonts w:ascii="Calibri" w:hAnsi="Calibri" w:cs="Tahoma"/>
          <w:sz w:val="22"/>
          <w:szCs w:val="22"/>
        </w:rPr>
        <w:t xml:space="preserve">Odbiór przedmiotu umowy odbywać się będzie w miejscu realizacji przedmiotu zamówienia. </w:t>
      </w:r>
    </w:p>
    <w:p w14:paraId="4FC9A15F" w14:textId="77777777"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Ze sprawdzenia przedmiotu zamówienia dla potrzeb oceny stanu wykonania całości Umowy zostanie sporządzony protokół odbioru etapu podpisany przez Strony, który będzie zawierał wszelkie ustalenia dokonane w toku odbioru.</w:t>
      </w:r>
    </w:p>
    <w:p w14:paraId="054093CE" w14:textId="77777777"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Zamawiający jest zobowiązany w terminie określonym w harmonogramie, ale nie dłuższym niż 3 dni od otrzymania protokołu odbioru, do przystąpienia do odbioru poprzez:</w:t>
      </w:r>
    </w:p>
    <w:p w14:paraId="1972F498" w14:textId="77777777" w:rsidR="003A7EA9" w:rsidRPr="00147B29" w:rsidRDefault="003A7EA9" w:rsidP="003A7EA9">
      <w:pPr>
        <w:pStyle w:val="Tekstpodstawowywcity3"/>
        <w:numPr>
          <w:ilvl w:val="0"/>
          <w:numId w:val="38"/>
        </w:numPr>
        <w:spacing w:after="0" w:line="240" w:lineRule="auto"/>
        <w:ind w:hanging="357"/>
        <w:jc w:val="both"/>
        <w:rPr>
          <w:rFonts w:cs="Tahoma"/>
          <w:sz w:val="22"/>
          <w:szCs w:val="22"/>
        </w:rPr>
      </w:pPr>
      <w:r w:rsidRPr="00147B29">
        <w:rPr>
          <w:rFonts w:cs="Tahoma"/>
          <w:sz w:val="22"/>
          <w:szCs w:val="22"/>
        </w:rPr>
        <w:t>podpisanie protokołu odbioru, potwierdzającego realizację prac bez zastrzeżeń lub,</w:t>
      </w:r>
    </w:p>
    <w:p w14:paraId="6A1E2BE1" w14:textId="77777777" w:rsidR="003A7EA9" w:rsidRPr="00147B29" w:rsidRDefault="003A7EA9" w:rsidP="003A7EA9">
      <w:pPr>
        <w:pStyle w:val="Tekstpodstawowywcity3"/>
        <w:numPr>
          <w:ilvl w:val="0"/>
          <w:numId w:val="38"/>
        </w:numPr>
        <w:spacing w:after="0" w:line="240" w:lineRule="auto"/>
        <w:ind w:hanging="357"/>
        <w:jc w:val="both"/>
        <w:rPr>
          <w:rFonts w:cs="Tahoma"/>
          <w:sz w:val="22"/>
          <w:szCs w:val="22"/>
        </w:rPr>
      </w:pPr>
      <w:r w:rsidRPr="00147B29">
        <w:rPr>
          <w:rFonts w:cs="Tahoma"/>
          <w:sz w:val="22"/>
          <w:szCs w:val="22"/>
        </w:rPr>
        <w:t xml:space="preserve">podpisanie protokołu odbioru i zgłoszenia zastrzeżeń, w zakresie prac składających się na dany etap umowy. W takim przypadku Strony uzgodnią termin i zakres niezbędnych zmian. Wykonawca zobowiązany jest usunąć przyczynę zastrzeżeń w tak określonym terminie. </w:t>
      </w:r>
    </w:p>
    <w:p w14:paraId="22864D94" w14:textId="00244FED" w:rsidR="003A7EA9" w:rsidRPr="00147B29" w:rsidRDefault="003A7EA9" w:rsidP="003A7EA9">
      <w:pPr>
        <w:pStyle w:val="Tekstpodstawowywcity3"/>
        <w:numPr>
          <w:ilvl w:val="0"/>
          <w:numId w:val="38"/>
        </w:numPr>
        <w:spacing w:after="0" w:line="240" w:lineRule="auto"/>
        <w:ind w:hanging="357"/>
        <w:jc w:val="both"/>
        <w:rPr>
          <w:rFonts w:cs="Tahoma"/>
          <w:sz w:val="22"/>
          <w:szCs w:val="22"/>
        </w:rPr>
      </w:pPr>
      <w:r w:rsidRPr="00147B29">
        <w:rPr>
          <w:rFonts w:cs="Tahoma"/>
          <w:sz w:val="22"/>
          <w:szCs w:val="22"/>
        </w:rPr>
        <w:t>Nie podpisanie protokołu odbioru lub nie</w:t>
      </w:r>
      <w:r w:rsidR="00ED6DE7">
        <w:rPr>
          <w:rFonts w:cs="Tahoma"/>
          <w:sz w:val="22"/>
          <w:szCs w:val="22"/>
        </w:rPr>
        <w:t xml:space="preserve"> podpisanie protokołu odbioru z </w:t>
      </w:r>
      <w:r w:rsidRPr="00147B29">
        <w:rPr>
          <w:rFonts w:cs="Tahoma"/>
          <w:sz w:val="22"/>
          <w:szCs w:val="22"/>
        </w:rPr>
        <w:t>zastrzeżeniami przewidzianych umową zadań przez Zamawiającego w wyżej przewidzianym terminie uznaje się za zakoń</w:t>
      </w:r>
      <w:r w:rsidR="00ED6DE7">
        <w:rPr>
          <w:rFonts w:cs="Tahoma"/>
          <w:sz w:val="22"/>
          <w:szCs w:val="22"/>
        </w:rPr>
        <w:t>czoną realizację etapu umowy. W </w:t>
      </w:r>
      <w:r w:rsidRPr="00147B29">
        <w:rPr>
          <w:rFonts w:cs="Tahoma"/>
          <w:sz w:val="22"/>
          <w:szCs w:val="22"/>
        </w:rPr>
        <w:t>takim przypadku jednostronnie podpisany przez Wykonawcę protokół odbioru jest skuteczny wobec Zamawiającego</w:t>
      </w:r>
      <w:r w:rsidRPr="00147B29">
        <w:rPr>
          <w:rFonts w:cs="Tahoma"/>
          <w:sz w:val="22"/>
          <w:szCs w:val="22"/>
        </w:rPr>
        <w:br/>
        <w:t>i wywołuje skutki przewidziane umową.</w:t>
      </w:r>
    </w:p>
    <w:p w14:paraId="155ADD64" w14:textId="77777777" w:rsidR="003A7EA9" w:rsidRPr="00147B29" w:rsidRDefault="003A7EA9" w:rsidP="003A7EA9">
      <w:pPr>
        <w:numPr>
          <w:ilvl w:val="0"/>
          <w:numId w:val="38"/>
        </w:numPr>
        <w:ind w:right="-285" w:hanging="357"/>
        <w:jc w:val="both"/>
        <w:rPr>
          <w:rFonts w:ascii="Calibri" w:hAnsi="Calibri" w:cs="Tahoma"/>
          <w:sz w:val="22"/>
          <w:szCs w:val="22"/>
        </w:rPr>
      </w:pPr>
      <w:r w:rsidRPr="00147B29">
        <w:rPr>
          <w:rFonts w:ascii="Calibri" w:hAnsi="Calibri" w:cs="Tahoma"/>
          <w:sz w:val="22"/>
          <w:szCs w:val="22"/>
        </w:rPr>
        <w:t>zakończenie odbioru nastąpi nie później niż w 5 dniu od daty rozpoczęcia odbioru.</w:t>
      </w:r>
    </w:p>
    <w:p w14:paraId="59EC08C3" w14:textId="77777777"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Ciężary i ryzyka związane ze stanowiącym przedmiot odbioru elementem projektu przechodzą na Zamawiającego z chwilą przyjęcia od Wykonawcy danego elementu przedmiotu Umowy.</w:t>
      </w:r>
    </w:p>
    <w:p w14:paraId="4F190CF6" w14:textId="7F555EB1"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W przypadku uznania przez Wykonawcę wad przedmiotu zamówienia zgłoszonych przez Zamawiającego, Wykonawca zobowiązany jest podać terminy usunięcia uznanych wad. Usunięcie zgłoszonych i uznanych wad jest podstawą do odbioru danego etapu. W przypadku usunięcia przez Wykonawcę zgłoszonych wad, Zamawiający uznaje realizac</w:t>
      </w:r>
      <w:r w:rsidR="00ED6DE7">
        <w:rPr>
          <w:rFonts w:ascii="Calibri" w:hAnsi="Calibri" w:cs="Tahoma"/>
          <w:sz w:val="22"/>
          <w:szCs w:val="22"/>
        </w:rPr>
        <w:t>ję danego etapu za zakończoną i </w:t>
      </w:r>
      <w:r w:rsidRPr="00147B29">
        <w:rPr>
          <w:rFonts w:ascii="Calibri" w:hAnsi="Calibri" w:cs="Tahoma"/>
          <w:sz w:val="22"/>
          <w:szCs w:val="22"/>
        </w:rPr>
        <w:t xml:space="preserve">nie nalicza ewentualnych kar za zwłokę w wykonaniu przedmiotu umowy.  </w:t>
      </w:r>
    </w:p>
    <w:p w14:paraId="0F131755" w14:textId="77777777"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Błędy oprogramowania aplikacyjnego ujawnione i zgłaszane przez Zamawiającego w trakcie realizacji umowy, przed lub podczas odbioru, nie będą miały wpływu na dokonanie odbioru prac p</w:t>
      </w:r>
      <w:r>
        <w:rPr>
          <w:rFonts w:ascii="Calibri" w:hAnsi="Calibri" w:cs="Tahoma"/>
          <w:sz w:val="22"/>
          <w:szCs w:val="22"/>
        </w:rPr>
        <w:t xml:space="preserve">rzewidzianych w ramach umowy.  </w:t>
      </w:r>
      <w:r w:rsidRPr="00147B29">
        <w:rPr>
          <w:rFonts w:ascii="Calibri" w:hAnsi="Calibri" w:cs="Tahoma"/>
          <w:sz w:val="22"/>
          <w:szCs w:val="22"/>
        </w:rPr>
        <w:t>Zgłoszone błędy oprogramowania możliwe będą do realizacji na podstawie odrębnych umów, w trybie Nadzoru Autorskiego świadczonego przez producenta oprogramowania.</w:t>
      </w:r>
    </w:p>
    <w:p w14:paraId="6A72C2D0" w14:textId="77777777"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 xml:space="preserve">Modyfikacje oprogramowania aplikacyjnego, polegające na zmianie sposobu działania oprogramowania aplikacyjnego względem przewidzianej przez producenta funkcjonalności opisanej w dostarczonej dokumentacji użytkowej modułu, zgłaszane przez Zamawiającego przed lub podczas odbioru, nie będą miały wpływu na dokonanie odbioru. Zgłoszenia te mogą być realizowane przez Wykonawcę na podstawie odrębnych umów lub w trybie Nadzoru Autorskiego świadczonego przez producenta oprogramowania. </w:t>
      </w:r>
    </w:p>
    <w:p w14:paraId="4FA88279" w14:textId="27FFD112" w:rsidR="003A7EA9" w:rsidRPr="00147B2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W przypadku nie przystąpienia przez Zamawiającego do odbioru etapu przedmiotu umowy lub odmowy podpisania odbioru etapu bez uzasadnienia, Wykonawc</w:t>
      </w:r>
      <w:r w:rsidR="00ED6DE7">
        <w:rPr>
          <w:rFonts w:ascii="Calibri" w:hAnsi="Calibri" w:cs="Tahoma"/>
          <w:sz w:val="22"/>
          <w:szCs w:val="22"/>
        </w:rPr>
        <w:t xml:space="preserve">a jest uprawniony </w:t>
      </w:r>
      <w:r w:rsidRPr="00147B29">
        <w:rPr>
          <w:rFonts w:ascii="Calibri" w:hAnsi="Calibri" w:cs="Tahoma"/>
          <w:sz w:val="22"/>
          <w:szCs w:val="22"/>
        </w:rPr>
        <w:t>do sporządzenia protokołu odbioru jednostronnie.</w:t>
      </w:r>
    </w:p>
    <w:p w14:paraId="0EA23ECA" w14:textId="77777777" w:rsidR="003A7EA9" w:rsidRDefault="003A7EA9" w:rsidP="00ED6DE7">
      <w:pPr>
        <w:numPr>
          <w:ilvl w:val="0"/>
          <w:numId w:val="8"/>
        </w:numPr>
        <w:ind w:right="-3" w:hanging="357"/>
        <w:jc w:val="both"/>
        <w:rPr>
          <w:rFonts w:ascii="Calibri" w:hAnsi="Calibri" w:cs="Tahoma"/>
          <w:sz w:val="22"/>
          <w:szCs w:val="22"/>
        </w:rPr>
      </w:pPr>
      <w:r w:rsidRPr="00147B29">
        <w:rPr>
          <w:rFonts w:ascii="Calibri" w:hAnsi="Calibri" w:cs="Tahoma"/>
          <w:sz w:val="22"/>
          <w:szCs w:val="22"/>
        </w:rPr>
        <w:t>W przypadku stwierdzenia, że dostarczony przedmiot umowy jest niezgodny z wymaganymi parametrami lub nie jest kompletny albo posiada ślady zewnętrznego uszkodzenia, Zamawiający odmówi odbioru etapu, sporządzając protokół zawierający przyczyny odmowy odbioru. Zamawiający wyznaczy następnie termin dostarczenia przedmiotu umowy fabrycznie nowego, wolnego od wad. Procedura czynności odbioru zostanie powtórzona.</w:t>
      </w:r>
    </w:p>
    <w:p w14:paraId="651E08EC" w14:textId="5594A3F6" w:rsidR="003A7EA9" w:rsidRPr="00ED6DE7" w:rsidRDefault="003A7EA9" w:rsidP="00ED6DE7">
      <w:pPr>
        <w:pStyle w:val="Default"/>
        <w:numPr>
          <w:ilvl w:val="0"/>
          <w:numId w:val="8"/>
        </w:numPr>
        <w:ind w:hanging="357"/>
        <w:jc w:val="both"/>
        <w:rPr>
          <w:rFonts w:ascii="Calibri" w:hAnsi="Calibri" w:cs="Tahoma"/>
          <w:color w:val="auto"/>
          <w:sz w:val="22"/>
          <w:szCs w:val="22"/>
        </w:rPr>
      </w:pPr>
      <w:r>
        <w:rPr>
          <w:rFonts w:ascii="Calibri" w:hAnsi="Calibri" w:cs="Tahoma"/>
          <w:color w:val="auto"/>
          <w:sz w:val="22"/>
          <w:szCs w:val="22"/>
        </w:rPr>
        <w:t>Realizacja przedmiotu zamówienia będzie się odbywała w oparciu o harmonogram dostaw i wdrożenia, który zostanie uzgodniony przez wykonawcę i zamawiającego w terminie 14 dni od zawarcia umowy na realizację zamówienia.  Harmonogram dostaw i wdrożenia powinien być rozbity na etapy. Każdy etap będzie zakończony podpisaniem protokołu odbioru etapu. Po zakończeniu realizacji wszystkich etapów wskazanych przez wykonawcę oraz po stwierdzeniu poprawności działania całości przedmiotu zamówienia, podpisany zostanie protokół odbioru końcowego.</w:t>
      </w:r>
    </w:p>
    <w:p w14:paraId="4C4940EB" w14:textId="77777777" w:rsidR="003A7EA9" w:rsidRPr="00D22D59" w:rsidRDefault="003A7EA9" w:rsidP="003A7EA9">
      <w:pPr>
        <w:spacing w:before="240"/>
        <w:ind w:right="-285"/>
        <w:jc w:val="center"/>
        <w:rPr>
          <w:rFonts w:ascii="Calibri" w:hAnsi="Calibri" w:cs="Tahoma"/>
          <w:b/>
          <w:sz w:val="22"/>
          <w:szCs w:val="22"/>
        </w:rPr>
      </w:pPr>
      <w:r w:rsidRPr="00D22D59">
        <w:rPr>
          <w:rFonts w:ascii="Calibri" w:hAnsi="Calibri" w:cs="Tahoma"/>
          <w:b/>
          <w:sz w:val="22"/>
          <w:szCs w:val="22"/>
        </w:rPr>
        <w:lastRenderedPageBreak/>
        <w:sym w:font="Times New Roman" w:char="00A7"/>
      </w:r>
      <w:r w:rsidRPr="00D22D59">
        <w:rPr>
          <w:rFonts w:ascii="Calibri" w:hAnsi="Calibri" w:cs="Tahoma"/>
          <w:b/>
          <w:sz w:val="22"/>
          <w:szCs w:val="22"/>
        </w:rPr>
        <w:t xml:space="preserve"> 6</w:t>
      </w:r>
    </w:p>
    <w:p w14:paraId="314C4DFD" w14:textId="7395255F" w:rsidR="003A7EA9" w:rsidRPr="00D22D59" w:rsidRDefault="00ED6DE7" w:rsidP="003A7EA9">
      <w:pPr>
        <w:ind w:right="-285"/>
        <w:rPr>
          <w:rFonts w:ascii="Calibri" w:hAnsi="Calibri" w:cs="Tahoma"/>
          <w:b/>
          <w:sz w:val="22"/>
          <w:szCs w:val="22"/>
        </w:rPr>
      </w:pPr>
      <w:r>
        <w:rPr>
          <w:rFonts w:ascii="Calibri" w:hAnsi="Calibri" w:cs="Tahoma"/>
          <w:sz w:val="22"/>
          <w:szCs w:val="22"/>
        </w:rPr>
        <w:t xml:space="preserve">              </w:t>
      </w:r>
      <w:r w:rsidR="003A7EA9" w:rsidRPr="00D22D59">
        <w:rPr>
          <w:rFonts w:ascii="Calibri" w:hAnsi="Calibri" w:cs="Tahoma"/>
          <w:sz w:val="22"/>
          <w:szCs w:val="22"/>
        </w:rPr>
        <w:t>Strony ustalają następujące kary umowne</w:t>
      </w:r>
      <w:r w:rsidR="003A7EA9" w:rsidRPr="00D22D59">
        <w:rPr>
          <w:rFonts w:ascii="Calibri" w:hAnsi="Calibri" w:cs="Tahoma"/>
          <w:b/>
          <w:sz w:val="22"/>
          <w:szCs w:val="22"/>
        </w:rPr>
        <w:t>:</w:t>
      </w:r>
    </w:p>
    <w:p w14:paraId="5758BBD9" w14:textId="77777777" w:rsidR="003A7EA9" w:rsidRPr="00D22D59" w:rsidRDefault="003A7EA9" w:rsidP="003A7EA9">
      <w:pPr>
        <w:numPr>
          <w:ilvl w:val="0"/>
          <w:numId w:val="4"/>
        </w:numPr>
        <w:jc w:val="both"/>
        <w:rPr>
          <w:rFonts w:ascii="Calibri" w:hAnsi="Calibri" w:cs="Tahoma"/>
          <w:sz w:val="22"/>
          <w:szCs w:val="22"/>
        </w:rPr>
      </w:pPr>
      <w:r w:rsidRPr="00D22D59">
        <w:rPr>
          <w:rFonts w:ascii="Calibri" w:hAnsi="Calibri" w:cs="Tahoma"/>
          <w:sz w:val="22"/>
          <w:szCs w:val="22"/>
        </w:rPr>
        <w:t>Wykonawca zapłaci kary umowne za niedotrzymanie terminu dostawy wynikającego z harmonogramu prac w wysokości 100,00 zł za każdy dzień zwłoki w stosunku do terminu umownego.</w:t>
      </w:r>
    </w:p>
    <w:p w14:paraId="022B64FA" w14:textId="77777777" w:rsidR="003A7EA9" w:rsidRPr="00D22D59" w:rsidRDefault="003A7EA9" w:rsidP="003A7EA9">
      <w:pPr>
        <w:numPr>
          <w:ilvl w:val="0"/>
          <w:numId w:val="4"/>
        </w:numPr>
        <w:jc w:val="both"/>
        <w:rPr>
          <w:rFonts w:ascii="Calibri" w:hAnsi="Calibri" w:cs="Tahoma"/>
          <w:sz w:val="22"/>
          <w:szCs w:val="22"/>
        </w:rPr>
      </w:pPr>
      <w:r w:rsidRPr="00D22D59">
        <w:rPr>
          <w:rFonts w:ascii="Calibri" w:hAnsi="Calibri" w:cs="Tahoma"/>
          <w:sz w:val="22"/>
          <w:szCs w:val="22"/>
        </w:rPr>
        <w:t>Wykonawca w przypadku rozwiązania umowy z przyczyn zawinionych leżących po stronie Wykonawcy zapłaci Zamawiającemu karę w wysokości 5% ogólnej wartości brutto przedmiotu umowy.</w:t>
      </w:r>
    </w:p>
    <w:p w14:paraId="55CD88EF" w14:textId="77777777" w:rsidR="003A7EA9" w:rsidRPr="00D22D59" w:rsidRDefault="003A7EA9" w:rsidP="003A7EA9">
      <w:pPr>
        <w:numPr>
          <w:ilvl w:val="0"/>
          <w:numId w:val="4"/>
        </w:numPr>
        <w:jc w:val="both"/>
        <w:rPr>
          <w:rFonts w:ascii="Calibri" w:hAnsi="Calibri" w:cs="Tahoma"/>
          <w:sz w:val="22"/>
          <w:szCs w:val="22"/>
        </w:rPr>
      </w:pPr>
      <w:r w:rsidRPr="00D22D59">
        <w:rPr>
          <w:rFonts w:ascii="Calibri" w:hAnsi="Calibri" w:cs="Tahoma"/>
          <w:sz w:val="22"/>
          <w:szCs w:val="22"/>
        </w:rPr>
        <w:t>Zamawiający w przypadku rozwiązania umowy z przyczyn leżących po stronie Zamawiającego zapłaci Wykonawcy karę w wysokości 5% ogólnej wartości brutto przedmiotu umowy.</w:t>
      </w:r>
    </w:p>
    <w:p w14:paraId="490B28EB" w14:textId="77777777" w:rsidR="003A7EA9" w:rsidRPr="00D22D59" w:rsidRDefault="003A7EA9" w:rsidP="003A7EA9">
      <w:pPr>
        <w:spacing w:before="240"/>
        <w:ind w:right="-285"/>
        <w:jc w:val="center"/>
        <w:rPr>
          <w:rFonts w:ascii="Calibri" w:hAnsi="Calibri" w:cs="Tahoma"/>
          <w:b/>
          <w:sz w:val="22"/>
          <w:szCs w:val="22"/>
        </w:rPr>
      </w:pPr>
      <w:r w:rsidRPr="00D22D59">
        <w:rPr>
          <w:rFonts w:ascii="Calibri" w:hAnsi="Calibri" w:cs="Tahoma"/>
          <w:b/>
          <w:sz w:val="22"/>
          <w:szCs w:val="22"/>
        </w:rPr>
        <w:sym w:font="Times New Roman" w:char="00A7"/>
      </w:r>
      <w:r w:rsidRPr="00D22D59">
        <w:rPr>
          <w:rFonts w:ascii="Calibri" w:hAnsi="Calibri" w:cs="Tahoma"/>
          <w:b/>
          <w:sz w:val="22"/>
          <w:szCs w:val="22"/>
        </w:rPr>
        <w:t xml:space="preserve"> 7</w:t>
      </w:r>
    </w:p>
    <w:p w14:paraId="4C2DA606" w14:textId="77777777" w:rsidR="003A7EA9" w:rsidRPr="0086048B" w:rsidRDefault="003A7EA9" w:rsidP="00ED6DE7">
      <w:pPr>
        <w:numPr>
          <w:ilvl w:val="0"/>
          <w:numId w:val="40"/>
        </w:numPr>
        <w:ind w:right="-3"/>
        <w:jc w:val="both"/>
        <w:rPr>
          <w:rFonts w:ascii="Calibri" w:hAnsi="Calibri" w:cs="Tahoma"/>
          <w:sz w:val="22"/>
          <w:szCs w:val="22"/>
        </w:rPr>
      </w:pPr>
      <w:r w:rsidRPr="00D22D59">
        <w:rPr>
          <w:rFonts w:ascii="Calibri" w:hAnsi="Calibri" w:cs="Tahoma"/>
          <w:sz w:val="22"/>
          <w:szCs w:val="22"/>
        </w:rPr>
        <w:t>Strony ustalają, że za realizację przedmiotu umowy Zama</w:t>
      </w:r>
      <w:r>
        <w:rPr>
          <w:rFonts w:ascii="Calibri" w:hAnsi="Calibri" w:cs="Tahoma"/>
          <w:sz w:val="22"/>
          <w:szCs w:val="22"/>
        </w:rPr>
        <w:t>wiający zapłaci wynagrodzenie w </w:t>
      </w:r>
      <w:r w:rsidRPr="00D22D59">
        <w:rPr>
          <w:rFonts w:ascii="Calibri" w:hAnsi="Calibri" w:cs="Tahoma"/>
          <w:sz w:val="22"/>
          <w:szCs w:val="22"/>
        </w:rPr>
        <w:t xml:space="preserve">wysokości określonej przez Wykonawcę </w:t>
      </w:r>
      <w:r w:rsidRPr="007E75EB">
        <w:rPr>
          <w:rFonts w:ascii="Tahoma" w:hAnsi="Tahoma" w:cs="Tahoma"/>
          <w:sz w:val="20"/>
        </w:rPr>
        <w:t xml:space="preserve">w </w:t>
      </w:r>
      <w:r w:rsidRPr="00F733CA">
        <w:rPr>
          <w:rFonts w:ascii="Calibri" w:hAnsi="Calibri" w:cs="Tahoma"/>
          <w:sz w:val="22"/>
          <w:szCs w:val="22"/>
        </w:rPr>
        <w:t>Formularzu ofertowym</w:t>
      </w:r>
      <w:r w:rsidRPr="00F733CA">
        <w:rPr>
          <w:rFonts w:ascii="Tahoma" w:hAnsi="Tahoma" w:cs="Tahoma"/>
          <w:sz w:val="22"/>
          <w:szCs w:val="22"/>
        </w:rPr>
        <w:t xml:space="preserve">, </w:t>
      </w:r>
      <w:r w:rsidRPr="00F733CA">
        <w:rPr>
          <w:rFonts w:ascii="Calibri" w:hAnsi="Calibri" w:cs="Tahoma"/>
          <w:sz w:val="22"/>
          <w:szCs w:val="22"/>
        </w:rPr>
        <w:t>po zakończeniu prac objętych umową</w:t>
      </w:r>
      <w:r w:rsidRPr="00D22D59">
        <w:rPr>
          <w:rFonts w:ascii="Calibri" w:hAnsi="Calibri" w:cs="Tahoma"/>
          <w:sz w:val="22"/>
          <w:szCs w:val="22"/>
        </w:rPr>
        <w:t xml:space="preserve">, na podstawie </w:t>
      </w:r>
      <w:r>
        <w:rPr>
          <w:rFonts w:ascii="Calibri" w:hAnsi="Calibri" w:cs="Tahoma"/>
          <w:sz w:val="22"/>
          <w:szCs w:val="22"/>
        </w:rPr>
        <w:t xml:space="preserve">protokołów </w:t>
      </w:r>
      <w:r w:rsidRPr="00D22D59">
        <w:rPr>
          <w:rFonts w:ascii="Calibri" w:hAnsi="Calibri" w:cs="Tahoma"/>
          <w:sz w:val="22"/>
          <w:szCs w:val="22"/>
        </w:rPr>
        <w:t>wykonania przedmiotu umowy.</w:t>
      </w:r>
      <w:r w:rsidRPr="00D22D59">
        <w:rPr>
          <w:rFonts w:ascii="Calibri" w:hAnsi="Calibri" w:cs="Tahoma"/>
          <w:b/>
          <w:sz w:val="22"/>
          <w:szCs w:val="22"/>
        </w:rPr>
        <w:t xml:space="preserve"> </w:t>
      </w:r>
    </w:p>
    <w:p w14:paraId="0E47082D" w14:textId="77777777" w:rsidR="003A7EA9" w:rsidRDefault="003A7EA9" w:rsidP="003A7EA9">
      <w:pPr>
        <w:numPr>
          <w:ilvl w:val="0"/>
          <w:numId w:val="40"/>
        </w:numPr>
        <w:ind w:right="-3"/>
        <w:jc w:val="both"/>
        <w:rPr>
          <w:rFonts w:ascii="Calibri" w:hAnsi="Calibri" w:cs="Tahoma"/>
          <w:sz w:val="22"/>
          <w:szCs w:val="22"/>
        </w:rPr>
      </w:pPr>
      <w:r w:rsidRPr="00FA013F">
        <w:rPr>
          <w:rFonts w:ascii="Calibri" w:hAnsi="Calibri" w:cs="Calibri"/>
          <w:snapToGrid w:val="0"/>
          <w:color w:val="000000"/>
          <w:sz w:val="22"/>
          <w:szCs w:val="22"/>
        </w:rPr>
        <w:t xml:space="preserve">Za realizację przedmiotu zamówienia, Wykonawcy przysługuje całkowite wynagrodzenie </w:t>
      </w:r>
      <w:r w:rsidRPr="00FA013F">
        <w:rPr>
          <w:rFonts w:ascii="Calibri" w:eastAsia="TimesNewRoman" w:hAnsi="Calibri" w:cs="Calibri"/>
          <w:color w:val="000000"/>
          <w:sz w:val="22"/>
          <w:szCs w:val="22"/>
          <w:lang w:eastAsia="ar-SA"/>
        </w:rPr>
        <w:t xml:space="preserve">                   w wysokości ……………. PLN (słownie: ………………….) brutto, w tym ………….. PLN (słownie: ………………….) podatku VAT</w:t>
      </w:r>
      <w:r>
        <w:rPr>
          <w:rFonts w:ascii="Calibri" w:hAnsi="Calibri" w:cs="Tahoma"/>
          <w:sz w:val="22"/>
          <w:szCs w:val="22"/>
        </w:rPr>
        <w:t>.</w:t>
      </w:r>
    </w:p>
    <w:p w14:paraId="56117193" w14:textId="77777777" w:rsidR="003A7EA9" w:rsidRDefault="003A7EA9" w:rsidP="003A7EA9">
      <w:pPr>
        <w:numPr>
          <w:ilvl w:val="0"/>
          <w:numId w:val="40"/>
        </w:numPr>
        <w:ind w:right="-3"/>
        <w:jc w:val="both"/>
        <w:rPr>
          <w:rFonts w:ascii="Calibri" w:hAnsi="Calibri" w:cs="Tahoma"/>
          <w:sz w:val="22"/>
          <w:szCs w:val="22"/>
        </w:rPr>
      </w:pPr>
      <w:r w:rsidRPr="00365EFD">
        <w:rPr>
          <w:rFonts w:ascii="Calibri" w:hAnsi="Calibri" w:cs="Tahoma"/>
          <w:sz w:val="22"/>
          <w:szCs w:val="22"/>
        </w:rPr>
        <w:t>Powyższa cena obejmuje pełny zakres zamówienia określony w ofercie opracowanej zgodnie z wymaganiami, wszelkie określone prawem podatki, opłaty celne, transport, instalację.</w:t>
      </w:r>
    </w:p>
    <w:p w14:paraId="763EFC53" w14:textId="77777777" w:rsidR="003A7EA9" w:rsidRDefault="003A7EA9" w:rsidP="003A7EA9">
      <w:pPr>
        <w:ind w:left="720" w:right="-3"/>
        <w:jc w:val="center"/>
        <w:rPr>
          <w:rFonts w:ascii="Calibri" w:hAnsi="Calibri" w:cs="Tahoma"/>
          <w:sz w:val="22"/>
          <w:szCs w:val="22"/>
        </w:rPr>
      </w:pPr>
    </w:p>
    <w:p w14:paraId="6962F9E1" w14:textId="77777777" w:rsidR="003A7EA9" w:rsidRPr="00365EFD" w:rsidRDefault="003A7EA9" w:rsidP="003A7EA9">
      <w:pPr>
        <w:ind w:left="720" w:right="-3"/>
        <w:jc w:val="center"/>
        <w:rPr>
          <w:rFonts w:ascii="Calibri" w:hAnsi="Calibri" w:cs="Tahoma"/>
          <w:sz w:val="22"/>
          <w:szCs w:val="22"/>
        </w:rPr>
      </w:pPr>
      <w:r w:rsidRPr="00D22D59">
        <w:rPr>
          <w:rFonts w:ascii="Calibri" w:hAnsi="Calibri" w:cs="Tahoma"/>
          <w:b/>
          <w:sz w:val="22"/>
          <w:szCs w:val="22"/>
        </w:rPr>
        <w:sym w:font="Times New Roman" w:char="00A7"/>
      </w:r>
      <w:r w:rsidRPr="00365EFD">
        <w:rPr>
          <w:rFonts w:ascii="Calibri" w:hAnsi="Calibri" w:cs="Tahoma"/>
          <w:b/>
          <w:sz w:val="22"/>
          <w:szCs w:val="22"/>
        </w:rPr>
        <w:t xml:space="preserve"> 8</w:t>
      </w:r>
    </w:p>
    <w:p w14:paraId="15192527" w14:textId="77777777" w:rsidR="003A7EA9" w:rsidRPr="00661B48" w:rsidRDefault="003A7EA9" w:rsidP="003A7EA9">
      <w:pPr>
        <w:ind w:right="-285"/>
        <w:jc w:val="center"/>
        <w:rPr>
          <w:rFonts w:ascii="Calibri" w:hAnsi="Calibri" w:cs="Tahoma"/>
          <w:sz w:val="22"/>
          <w:szCs w:val="22"/>
        </w:rPr>
      </w:pPr>
      <w:r w:rsidRPr="00D22D59">
        <w:rPr>
          <w:rFonts w:ascii="Calibri" w:hAnsi="Calibri" w:cs="Tahoma"/>
          <w:sz w:val="22"/>
          <w:szCs w:val="22"/>
        </w:rPr>
        <w:t>Warunki płatności</w:t>
      </w:r>
    </w:p>
    <w:p w14:paraId="00B2F8AD" w14:textId="77777777" w:rsidR="003A7EA9" w:rsidRDefault="003A7EA9" w:rsidP="003A7EA9">
      <w:pPr>
        <w:numPr>
          <w:ilvl w:val="0"/>
          <w:numId w:val="41"/>
        </w:numPr>
        <w:ind w:left="714" w:hanging="357"/>
        <w:jc w:val="both"/>
        <w:rPr>
          <w:rFonts w:ascii="Calibri" w:hAnsi="Calibri" w:cs="Tahoma"/>
          <w:b/>
          <w:sz w:val="22"/>
          <w:szCs w:val="22"/>
        </w:rPr>
      </w:pPr>
      <w:r>
        <w:rPr>
          <w:rFonts w:ascii="Calibri" w:hAnsi="Calibri" w:cs="Tahoma"/>
          <w:sz w:val="22"/>
          <w:szCs w:val="22"/>
        </w:rPr>
        <w:t xml:space="preserve">Strony ustalają, że za realizację przedmiotu umowy Zamawiający zapłaci wynagrodzenie ustalone w </w:t>
      </w:r>
      <w:r w:rsidRPr="00D22D59">
        <w:rPr>
          <w:rFonts w:ascii="Calibri" w:hAnsi="Calibri" w:cs="Tahoma"/>
          <w:b/>
          <w:sz w:val="22"/>
          <w:szCs w:val="22"/>
        </w:rPr>
        <w:sym w:font="Times New Roman" w:char="00A7"/>
      </w:r>
      <w:r>
        <w:rPr>
          <w:rFonts w:ascii="Calibri" w:hAnsi="Calibri" w:cs="Tahoma"/>
          <w:b/>
          <w:sz w:val="22"/>
          <w:szCs w:val="22"/>
        </w:rPr>
        <w:t xml:space="preserve"> 7 </w:t>
      </w:r>
      <w:r>
        <w:rPr>
          <w:rFonts w:ascii="Calibri" w:hAnsi="Calibri" w:cs="Tahoma"/>
          <w:sz w:val="22"/>
          <w:szCs w:val="22"/>
        </w:rPr>
        <w:t>oraz Formularzu ofertowym</w:t>
      </w:r>
      <w:r>
        <w:rPr>
          <w:rFonts w:ascii="Calibri" w:hAnsi="Calibri" w:cs="Tahoma"/>
          <w:color w:val="FF0000"/>
          <w:sz w:val="22"/>
          <w:szCs w:val="22"/>
        </w:rPr>
        <w:t>.</w:t>
      </w:r>
    </w:p>
    <w:p w14:paraId="6CFABE77" w14:textId="77777777" w:rsidR="003A7EA9" w:rsidRDefault="003A7EA9" w:rsidP="003A7EA9">
      <w:pPr>
        <w:numPr>
          <w:ilvl w:val="0"/>
          <w:numId w:val="41"/>
        </w:numPr>
        <w:ind w:left="714" w:hanging="357"/>
        <w:jc w:val="both"/>
        <w:rPr>
          <w:rFonts w:ascii="Calibri" w:hAnsi="Calibri" w:cs="Tahoma"/>
          <w:b/>
          <w:sz w:val="22"/>
          <w:szCs w:val="22"/>
        </w:rPr>
      </w:pPr>
      <w:r>
        <w:rPr>
          <w:rFonts w:ascii="Calibri" w:hAnsi="Calibri" w:cs="Tahoma"/>
          <w:sz w:val="22"/>
          <w:szCs w:val="22"/>
        </w:rPr>
        <w:t>Warunki płatności za:</w:t>
      </w:r>
    </w:p>
    <w:p w14:paraId="6A69CF38" w14:textId="77777777" w:rsidR="003A7EA9" w:rsidRDefault="003A7EA9" w:rsidP="003A7EA9">
      <w:pPr>
        <w:numPr>
          <w:ilvl w:val="0"/>
          <w:numId w:val="42"/>
        </w:numPr>
        <w:jc w:val="both"/>
        <w:rPr>
          <w:rFonts w:ascii="Calibri" w:hAnsi="Calibri" w:cs="Tahoma"/>
          <w:sz w:val="22"/>
          <w:szCs w:val="22"/>
        </w:rPr>
      </w:pPr>
      <w:r>
        <w:rPr>
          <w:rFonts w:ascii="Calibri" w:hAnsi="Calibri" w:cs="Tahoma"/>
          <w:sz w:val="22"/>
          <w:szCs w:val="22"/>
        </w:rPr>
        <w:t xml:space="preserve">Licencje Ewidencja Czasu Pracy (Grafik) – 30% wartości od daty dostarczenia licencji; 70% wartości do 31 stycznia 2020r. </w:t>
      </w:r>
    </w:p>
    <w:p w14:paraId="783F839D" w14:textId="77777777" w:rsidR="003A7EA9" w:rsidRDefault="003A7EA9" w:rsidP="003A7EA9">
      <w:pPr>
        <w:numPr>
          <w:ilvl w:val="0"/>
          <w:numId w:val="42"/>
        </w:numPr>
        <w:jc w:val="both"/>
        <w:rPr>
          <w:rFonts w:ascii="Calibri" w:hAnsi="Calibri" w:cs="Tahoma"/>
          <w:sz w:val="22"/>
          <w:szCs w:val="22"/>
        </w:rPr>
      </w:pPr>
      <w:r>
        <w:rPr>
          <w:rFonts w:ascii="Calibri" w:hAnsi="Calibri" w:cs="Tahoma"/>
          <w:sz w:val="22"/>
          <w:szCs w:val="22"/>
        </w:rPr>
        <w:t xml:space="preserve">Usługi konfiguracyjno-wdrożeniowo-szkoleniowe – 50% wartości po wystawieniu protokołu odbioru etapu i wystawieniu faktury; pozostałe 50% wartości płatne po zakończeniu projektu i wystawieniu protokołu zakończenia projektu. </w:t>
      </w:r>
    </w:p>
    <w:p w14:paraId="37A909EF" w14:textId="77777777" w:rsidR="003A7EA9" w:rsidRPr="00D22D59" w:rsidRDefault="003A7EA9" w:rsidP="003A7EA9">
      <w:pPr>
        <w:numPr>
          <w:ilvl w:val="0"/>
          <w:numId w:val="14"/>
        </w:numPr>
        <w:ind w:left="714" w:hanging="357"/>
        <w:jc w:val="both"/>
        <w:rPr>
          <w:rFonts w:ascii="Calibri" w:hAnsi="Calibri" w:cs="Tahoma"/>
          <w:sz w:val="22"/>
          <w:szCs w:val="22"/>
        </w:rPr>
      </w:pPr>
      <w:r w:rsidRPr="00D22D59">
        <w:rPr>
          <w:rFonts w:ascii="Calibri" w:hAnsi="Calibri" w:cs="Tahoma"/>
          <w:sz w:val="22"/>
          <w:szCs w:val="22"/>
        </w:rPr>
        <w:t xml:space="preserve">Zamawiający zobowiązuje się zapłacić Wykonawcy należności wynikające z realizacji </w:t>
      </w:r>
      <w:r>
        <w:rPr>
          <w:rFonts w:ascii="Calibri" w:hAnsi="Calibri" w:cs="Tahoma"/>
          <w:sz w:val="22"/>
          <w:szCs w:val="22"/>
        </w:rPr>
        <w:t xml:space="preserve">umowy </w:t>
      </w:r>
      <w:r w:rsidRPr="00D22D59">
        <w:rPr>
          <w:rFonts w:ascii="Calibri" w:hAnsi="Calibri" w:cs="Tahoma"/>
          <w:sz w:val="22"/>
          <w:szCs w:val="22"/>
        </w:rPr>
        <w:t xml:space="preserve">w </w:t>
      </w:r>
      <w:r w:rsidRPr="0027659E">
        <w:rPr>
          <w:rFonts w:ascii="Calibri" w:hAnsi="Calibri" w:cs="Tahoma"/>
          <w:sz w:val="22"/>
          <w:szCs w:val="22"/>
        </w:rPr>
        <w:t>terminie 14</w:t>
      </w:r>
      <w:r w:rsidRPr="00D22D59">
        <w:rPr>
          <w:rFonts w:ascii="Calibri" w:hAnsi="Calibri" w:cs="Tahoma"/>
          <w:sz w:val="22"/>
          <w:szCs w:val="22"/>
        </w:rPr>
        <w:t xml:space="preserve"> dni od dnia otrzymania przez Zamawiającego prawidłowo wystawionej przez Wykonawcę faktury VAT. </w:t>
      </w:r>
    </w:p>
    <w:p w14:paraId="6AEEDEE1" w14:textId="77777777" w:rsidR="003A7EA9" w:rsidRPr="00D22D59" w:rsidRDefault="003A7EA9" w:rsidP="003A7EA9">
      <w:pPr>
        <w:numPr>
          <w:ilvl w:val="0"/>
          <w:numId w:val="14"/>
        </w:numPr>
        <w:ind w:left="714" w:hanging="357"/>
        <w:jc w:val="both"/>
        <w:rPr>
          <w:rFonts w:ascii="Calibri" w:hAnsi="Calibri" w:cs="Tahoma"/>
          <w:sz w:val="22"/>
          <w:szCs w:val="22"/>
        </w:rPr>
      </w:pPr>
      <w:r>
        <w:rPr>
          <w:rFonts w:ascii="Calibri" w:hAnsi="Calibri" w:cs="Tahoma"/>
          <w:sz w:val="22"/>
          <w:szCs w:val="22"/>
        </w:rPr>
        <w:t>Przed terminem</w:t>
      </w:r>
      <w:r w:rsidRPr="00D22D59">
        <w:rPr>
          <w:rFonts w:ascii="Calibri" w:hAnsi="Calibri" w:cs="Tahoma"/>
          <w:sz w:val="22"/>
          <w:szCs w:val="22"/>
        </w:rPr>
        <w:t xml:space="preserve"> płatności za realizację </w:t>
      </w:r>
      <w:r>
        <w:rPr>
          <w:rFonts w:ascii="Calibri" w:hAnsi="Calibri" w:cs="Tahoma"/>
          <w:sz w:val="22"/>
          <w:szCs w:val="22"/>
        </w:rPr>
        <w:t>umowy,</w:t>
      </w:r>
      <w:r w:rsidRPr="00D22D59">
        <w:rPr>
          <w:rFonts w:ascii="Calibri" w:hAnsi="Calibri" w:cs="Tahoma"/>
          <w:sz w:val="22"/>
          <w:szCs w:val="22"/>
        </w:rPr>
        <w:t xml:space="preserve"> zostanie sporządzony protokół odbioru </w:t>
      </w:r>
      <w:r>
        <w:rPr>
          <w:rFonts w:ascii="Calibri" w:hAnsi="Calibri" w:cs="Tahoma"/>
          <w:sz w:val="22"/>
          <w:szCs w:val="22"/>
        </w:rPr>
        <w:t>końcowego podpisanego</w:t>
      </w:r>
      <w:r w:rsidRPr="00D22D59">
        <w:rPr>
          <w:rFonts w:ascii="Calibri" w:hAnsi="Calibri" w:cs="Tahoma"/>
          <w:sz w:val="22"/>
          <w:szCs w:val="22"/>
        </w:rPr>
        <w:t xml:space="preserve"> przez Strony, który będzie zawiera</w:t>
      </w:r>
      <w:r>
        <w:rPr>
          <w:rFonts w:ascii="Calibri" w:hAnsi="Calibri" w:cs="Tahoma"/>
          <w:sz w:val="22"/>
          <w:szCs w:val="22"/>
        </w:rPr>
        <w:t xml:space="preserve">ł wszelkie ustalenia dokonane w toku odbioru, tj.: dostawa licencji oraz prace wdrożeniowe. </w:t>
      </w:r>
    </w:p>
    <w:p w14:paraId="68E93B66" w14:textId="77777777" w:rsidR="003A7EA9" w:rsidRPr="00D22D59" w:rsidRDefault="003A7EA9" w:rsidP="003A7EA9">
      <w:pPr>
        <w:numPr>
          <w:ilvl w:val="0"/>
          <w:numId w:val="14"/>
        </w:numPr>
        <w:ind w:left="714" w:hanging="357"/>
        <w:jc w:val="both"/>
        <w:rPr>
          <w:rFonts w:ascii="Calibri" w:hAnsi="Calibri" w:cs="Tahoma"/>
          <w:sz w:val="22"/>
          <w:szCs w:val="22"/>
        </w:rPr>
      </w:pPr>
      <w:r w:rsidRPr="00D22D59">
        <w:rPr>
          <w:rFonts w:ascii="Calibri" w:hAnsi="Calibri" w:cs="Tahoma"/>
          <w:sz w:val="22"/>
          <w:szCs w:val="22"/>
        </w:rPr>
        <w:t xml:space="preserve">Podstawę do wystawienia faktury stanowi protokół odbioru </w:t>
      </w:r>
      <w:r>
        <w:rPr>
          <w:rFonts w:ascii="Calibri" w:hAnsi="Calibri" w:cs="Tahoma"/>
          <w:sz w:val="22"/>
          <w:szCs w:val="22"/>
        </w:rPr>
        <w:t>końcowego</w:t>
      </w:r>
      <w:r w:rsidRPr="00D22D59">
        <w:rPr>
          <w:rFonts w:ascii="Calibri" w:hAnsi="Calibri" w:cs="Tahoma"/>
          <w:sz w:val="22"/>
          <w:szCs w:val="22"/>
        </w:rPr>
        <w:t xml:space="preserve"> bez zastrzeżeń, stwierdzający sprawność i kompletność dotychczas wykonanych prac. Zamawiający zobowiązany jest do przystąpienia do odbioru dotychcz</w:t>
      </w:r>
      <w:r>
        <w:rPr>
          <w:rFonts w:ascii="Calibri" w:hAnsi="Calibri" w:cs="Tahoma"/>
          <w:sz w:val="22"/>
          <w:szCs w:val="22"/>
        </w:rPr>
        <w:t xml:space="preserve">as wykonanych prac niezwłocznie, </w:t>
      </w:r>
      <w:r w:rsidRPr="00D22D59">
        <w:rPr>
          <w:rFonts w:ascii="Calibri" w:hAnsi="Calibri" w:cs="Tahoma"/>
          <w:sz w:val="22"/>
          <w:szCs w:val="22"/>
        </w:rPr>
        <w:t xml:space="preserve">nie później niż 2 dni od zgłoszenia gotowości odbioru dotychczasowych prac przez Wykonawcę. W przypadku nieprzystąpienia przez Zamawiającego do odbioru lub odmowy podpisania protokołu bez uzasadnienia Wykonawca jest uprawniony do sporządzenia protokołu jednostronnie. </w:t>
      </w:r>
    </w:p>
    <w:p w14:paraId="569893FE" w14:textId="77777777" w:rsidR="003A7EA9" w:rsidRPr="00D22D59" w:rsidRDefault="003A7EA9" w:rsidP="003A7EA9">
      <w:pPr>
        <w:numPr>
          <w:ilvl w:val="0"/>
          <w:numId w:val="14"/>
        </w:numPr>
        <w:ind w:left="714" w:hanging="357"/>
        <w:jc w:val="both"/>
        <w:rPr>
          <w:rFonts w:ascii="Calibri" w:hAnsi="Calibri" w:cs="Tahoma"/>
          <w:sz w:val="22"/>
          <w:szCs w:val="22"/>
        </w:rPr>
      </w:pPr>
      <w:r w:rsidRPr="00D22D59">
        <w:rPr>
          <w:rFonts w:ascii="Calibri" w:hAnsi="Calibri" w:cs="Tahoma"/>
          <w:sz w:val="22"/>
          <w:szCs w:val="22"/>
        </w:rPr>
        <w:t>Należność płatna będzie przelewem na Konto Wykonawcy wskazane na fakturze.</w:t>
      </w:r>
    </w:p>
    <w:p w14:paraId="36724C3E" w14:textId="77777777" w:rsidR="003A7EA9" w:rsidRPr="00EB272D" w:rsidRDefault="003A7EA9" w:rsidP="003A7EA9">
      <w:pPr>
        <w:numPr>
          <w:ilvl w:val="0"/>
          <w:numId w:val="14"/>
        </w:numPr>
        <w:ind w:left="714" w:hanging="357"/>
        <w:jc w:val="both"/>
        <w:rPr>
          <w:rFonts w:ascii="Calibri" w:hAnsi="Calibri" w:cs="Tahoma"/>
          <w:sz w:val="22"/>
          <w:szCs w:val="22"/>
        </w:rPr>
      </w:pPr>
      <w:r w:rsidRPr="00D22D59">
        <w:rPr>
          <w:rFonts w:ascii="Calibri" w:hAnsi="Calibri" w:cs="Tahoma"/>
          <w:sz w:val="22"/>
          <w:szCs w:val="22"/>
        </w:rPr>
        <w:t>Zamawiający upoważnia Wykonawcę do wystawiania faktury VAT bez podpisu Zamawiającego.</w:t>
      </w:r>
    </w:p>
    <w:p w14:paraId="59E3BF9D" w14:textId="77777777" w:rsidR="003A7EA9" w:rsidRPr="00D22D59" w:rsidRDefault="003A7EA9" w:rsidP="003A7EA9">
      <w:pPr>
        <w:spacing w:before="120"/>
        <w:ind w:right="-284"/>
        <w:jc w:val="center"/>
        <w:rPr>
          <w:rFonts w:ascii="Calibri" w:hAnsi="Calibri" w:cs="Tahoma"/>
          <w:b/>
          <w:sz w:val="22"/>
          <w:szCs w:val="22"/>
        </w:rPr>
      </w:pPr>
      <w:r w:rsidRPr="00D22D59">
        <w:rPr>
          <w:rFonts w:ascii="Calibri" w:hAnsi="Calibri" w:cs="Tahoma"/>
          <w:b/>
          <w:sz w:val="22"/>
          <w:szCs w:val="22"/>
        </w:rPr>
        <w:sym w:font="Times New Roman" w:char="00A7"/>
      </w:r>
      <w:r>
        <w:rPr>
          <w:rFonts w:ascii="Calibri" w:hAnsi="Calibri" w:cs="Tahoma"/>
          <w:b/>
          <w:sz w:val="22"/>
          <w:szCs w:val="22"/>
        </w:rPr>
        <w:t xml:space="preserve"> 9</w:t>
      </w:r>
    </w:p>
    <w:p w14:paraId="113AC2C1" w14:textId="4262F793" w:rsidR="003A7EA9" w:rsidRPr="00D22D59" w:rsidRDefault="00ED6DE7" w:rsidP="003A7EA9">
      <w:pPr>
        <w:ind w:right="-285"/>
        <w:jc w:val="both"/>
        <w:rPr>
          <w:rFonts w:ascii="Calibri" w:hAnsi="Calibri" w:cs="Tahoma"/>
          <w:sz w:val="22"/>
          <w:szCs w:val="22"/>
        </w:rPr>
      </w:pPr>
      <w:r>
        <w:rPr>
          <w:rFonts w:ascii="Calibri" w:hAnsi="Calibri" w:cs="Tahoma"/>
          <w:sz w:val="22"/>
          <w:szCs w:val="22"/>
        </w:rPr>
        <w:t xml:space="preserve">              </w:t>
      </w:r>
      <w:r w:rsidR="003A7EA9" w:rsidRPr="00D22D59">
        <w:rPr>
          <w:rFonts w:ascii="Calibri" w:hAnsi="Calibri" w:cs="Tahoma"/>
          <w:sz w:val="22"/>
          <w:szCs w:val="22"/>
        </w:rPr>
        <w:t>Zamawiający przewiduje możliwość zmiany postanowień niniejszej umowy w przypadkach gdy:</w:t>
      </w:r>
    </w:p>
    <w:p w14:paraId="164E1BFD" w14:textId="77777777" w:rsidR="003A7EA9" w:rsidRPr="00D22D59" w:rsidRDefault="003A7EA9" w:rsidP="00ED6DE7">
      <w:pPr>
        <w:numPr>
          <w:ilvl w:val="0"/>
          <w:numId w:val="6"/>
        </w:numPr>
        <w:ind w:right="-3"/>
        <w:jc w:val="both"/>
        <w:rPr>
          <w:rFonts w:ascii="Calibri" w:hAnsi="Calibri" w:cs="Tahoma"/>
          <w:sz w:val="22"/>
          <w:szCs w:val="22"/>
        </w:rPr>
      </w:pPr>
      <w:r w:rsidRPr="00D22D59">
        <w:rPr>
          <w:rFonts w:ascii="Calibri" w:hAnsi="Calibri" w:cs="Tahoma"/>
          <w:sz w:val="22"/>
          <w:szCs w:val="22"/>
        </w:rPr>
        <w:t>nastąpi zmiana powszechnie obowiązujących przepisów prawa w zakresie mającym wpływ na realizację przedmiotu zamówienia,</w:t>
      </w:r>
    </w:p>
    <w:p w14:paraId="4D948363" w14:textId="77777777" w:rsidR="003A7EA9" w:rsidRPr="00D22D59" w:rsidRDefault="003A7EA9" w:rsidP="00ED6DE7">
      <w:pPr>
        <w:numPr>
          <w:ilvl w:val="0"/>
          <w:numId w:val="6"/>
        </w:numPr>
        <w:ind w:right="-3"/>
        <w:jc w:val="both"/>
        <w:rPr>
          <w:rFonts w:ascii="Calibri" w:hAnsi="Calibri" w:cs="Tahoma"/>
          <w:sz w:val="22"/>
          <w:szCs w:val="22"/>
        </w:rPr>
      </w:pPr>
      <w:r w:rsidRPr="00D22D59">
        <w:rPr>
          <w:rFonts w:ascii="Calibri" w:hAnsi="Calibri" w:cs="Tahoma"/>
          <w:sz w:val="22"/>
          <w:szCs w:val="22"/>
        </w:rPr>
        <w:lastRenderedPageBreak/>
        <w:t>termin realizacji przedmiotu umowy ulegnie przesunięciu o czas występowania przeszkód o obiektywnym charakterze (zdarzenia nadzwyczajne, zewnętrzne i niemożliwe do zapobieżenia a więc mieszczące się w zakresie pojęciowym tzw. „siły wyższej”),</w:t>
      </w:r>
    </w:p>
    <w:p w14:paraId="55815BEF" w14:textId="77777777" w:rsidR="003A7EA9" w:rsidRPr="00D22D59" w:rsidRDefault="003A7EA9" w:rsidP="00ED6DE7">
      <w:pPr>
        <w:numPr>
          <w:ilvl w:val="0"/>
          <w:numId w:val="6"/>
        </w:numPr>
        <w:ind w:right="-3"/>
        <w:jc w:val="both"/>
        <w:rPr>
          <w:rFonts w:ascii="Calibri" w:hAnsi="Calibri" w:cs="Tahoma"/>
          <w:sz w:val="22"/>
          <w:szCs w:val="22"/>
        </w:rPr>
      </w:pPr>
      <w:r w:rsidRPr="00D22D59">
        <w:rPr>
          <w:rFonts w:ascii="Calibri" w:hAnsi="Calibri" w:cs="Tahoma"/>
          <w:sz w:val="22"/>
          <w:szCs w:val="22"/>
        </w:rPr>
        <w:t>z powodów niezależnych od Wykonawcy np. zaprzestania produkcji, niemożności dostarczenia materiałów, urządzeń, rozwiązań technicznych lub technologicznych opisanych w ofercie i konieczności zamiany tych materiałów, urządzeń, rozwiązań technicznych lub technologicznych na analogiczne z zastrzeżeniem, że będzie to materiał, urządzenie, rozwiązanie techniczne lub technologiczne o nie gorszych parametrach i nie wyższej cenie w stosunku do oferty;</w:t>
      </w:r>
    </w:p>
    <w:p w14:paraId="5EB0BA09" w14:textId="77777777" w:rsidR="003A7EA9" w:rsidRPr="00D22D59" w:rsidRDefault="003A7EA9" w:rsidP="00ED6DE7">
      <w:pPr>
        <w:numPr>
          <w:ilvl w:val="0"/>
          <w:numId w:val="6"/>
        </w:numPr>
        <w:ind w:right="-3"/>
        <w:jc w:val="both"/>
        <w:rPr>
          <w:rFonts w:ascii="Calibri" w:hAnsi="Calibri" w:cs="Tahoma"/>
          <w:sz w:val="22"/>
          <w:szCs w:val="22"/>
        </w:rPr>
      </w:pPr>
      <w:r w:rsidRPr="00D22D59">
        <w:rPr>
          <w:rFonts w:ascii="Calibri" w:hAnsi="Calibri" w:cs="Tahoma"/>
          <w:sz w:val="22"/>
          <w:szCs w:val="22"/>
        </w:rPr>
        <w:t>ze względu na zaistnienie istotnej zmiany okoliczności powodującej, że wykonanie części umowy nie leży w interesie publicznym, czego nie można było przewidzieć w chwili zawarcia umowy, Zamawiający zrezygnuje z realizacji części stanowiącej nie więcej niż 20 % zakresu świadczenia wykonawcy. W takim przypadku wynagrodzenie przysługujące Wykonawcy zostanie pomniejszone proporcjonalnie do zmniejszenia zakresu świadczenia Wykonawcy,</w:t>
      </w:r>
    </w:p>
    <w:p w14:paraId="3CDDDFC9" w14:textId="77777777" w:rsidR="003A7EA9" w:rsidRPr="00D22D59" w:rsidRDefault="003A7EA9" w:rsidP="00ED6DE7">
      <w:pPr>
        <w:numPr>
          <w:ilvl w:val="0"/>
          <w:numId w:val="6"/>
        </w:numPr>
        <w:ind w:right="-3"/>
        <w:jc w:val="both"/>
        <w:rPr>
          <w:rFonts w:ascii="Calibri" w:hAnsi="Calibri" w:cs="Tahoma"/>
          <w:sz w:val="22"/>
          <w:szCs w:val="22"/>
        </w:rPr>
      </w:pPr>
      <w:r w:rsidRPr="00D22D59">
        <w:rPr>
          <w:rFonts w:ascii="Calibri" w:hAnsi="Calibri" w:cs="Tahoma"/>
          <w:sz w:val="22"/>
          <w:szCs w:val="22"/>
        </w:rPr>
        <w:t>z uzasadnionych przyczyn, w celu prawidłowego zrealizowania wszystkich działań objętych przedmiotem umowy i osiągnięcia zamierzonego przez Zamawiającego rezultatu, konieczna stanie się modyfikacja terminów Działań określonych w umowie,</w:t>
      </w:r>
    </w:p>
    <w:p w14:paraId="26DEE6CE" w14:textId="77777777" w:rsidR="003A7EA9" w:rsidRPr="00D22D59" w:rsidRDefault="003A7EA9" w:rsidP="00ED6DE7">
      <w:pPr>
        <w:numPr>
          <w:ilvl w:val="0"/>
          <w:numId w:val="6"/>
        </w:numPr>
        <w:ind w:right="-3"/>
        <w:jc w:val="both"/>
        <w:rPr>
          <w:rFonts w:ascii="Calibri" w:hAnsi="Calibri" w:cs="Tahoma"/>
          <w:sz w:val="22"/>
          <w:szCs w:val="22"/>
        </w:rPr>
      </w:pPr>
      <w:r w:rsidRPr="00D22D59">
        <w:rPr>
          <w:rFonts w:ascii="Calibri" w:hAnsi="Calibri" w:cs="Tahoma"/>
          <w:sz w:val="22"/>
          <w:szCs w:val="22"/>
        </w:rPr>
        <w:t>wynikną rozbieżności lub niejasności w umowie, których nie można usunąć w inny sposób, a zmiana będzie umożliwiać usunięcie rozbieżności i doprecyzowanie umowy w celu jednoznacznej interpretacji jej zapisów przez strony.</w:t>
      </w:r>
    </w:p>
    <w:p w14:paraId="50493CEF" w14:textId="77777777" w:rsidR="003A7EA9" w:rsidRPr="00D22D59" w:rsidRDefault="003A7EA9" w:rsidP="003A7EA9">
      <w:pPr>
        <w:spacing w:before="240"/>
        <w:ind w:right="-285"/>
        <w:jc w:val="center"/>
        <w:rPr>
          <w:rFonts w:ascii="Calibri" w:hAnsi="Calibri" w:cs="Tahoma"/>
          <w:b/>
          <w:sz w:val="22"/>
          <w:szCs w:val="22"/>
        </w:rPr>
      </w:pPr>
      <w:r w:rsidRPr="00D22D59">
        <w:rPr>
          <w:rFonts w:ascii="Calibri" w:hAnsi="Calibri" w:cs="Tahoma"/>
          <w:b/>
          <w:sz w:val="22"/>
          <w:szCs w:val="22"/>
        </w:rPr>
        <w:t>§ 10</w:t>
      </w:r>
    </w:p>
    <w:p w14:paraId="24B37D55" w14:textId="77777777" w:rsidR="003A7EA9" w:rsidRPr="00D22D59" w:rsidRDefault="003A7EA9" w:rsidP="00ED6DE7">
      <w:pPr>
        <w:numPr>
          <w:ilvl w:val="0"/>
          <w:numId w:val="11"/>
        </w:numPr>
        <w:spacing w:line="276" w:lineRule="auto"/>
        <w:jc w:val="both"/>
        <w:rPr>
          <w:rFonts w:ascii="Calibri" w:hAnsi="Calibri" w:cs="Tahoma"/>
          <w:sz w:val="22"/>
          <w:szCs w:val="22"/>
        </w:rPr>
      </w:pPr>
      <w:r w:rsidRPr="00D22D59">
        <w:rPr>
          <w:rFonts w:ascii="Calibri" w:hAnsi="Calibri" w:cs="Tahoma"/>
          <w:sz w:val="22"/>
          <w:szCs w:val="22"/>
        </w:rPr>
        <w:t>Wykonawca może rozw</w:t>
      </w:r>
      <w:r>
        <w:rPr>
          <w:rFonts w:ascii="Calibri" w:hAnsi="Calibri" w:cs="Tahoma"/>
          <w:sz w:val="22"/>
          <w:szCs w:val="22"/>
        </w:rPr>
        <w:t>iązać niniejszą umowę licencyjno-wdrożeniową</w:t>
      </w:r>
      <w:r w:rsidRPr="00D22D59">
        <w:rPr>
          <w:rFonts w:ascii="Calibri" w:hAnsi="Calibri" w:cs="Tahoma"/>
          <w:sz w:val="22"/>
          <w:szCs w:val="22"/>
        </w:rPr>
        <w:t xml:space="preserve"> bez zachowania terminów wypowiedzenia, gdy:</w:t>
      </w:r>
    </w:p>
    <w:p w14:paraId="14DBFDEC" w14:textId="77777777" w:rsidR="003A7EA9" w:rsidRPr="00D22D59" w:rsidRDefault="003A7EA9" w:rsidP="00ED6DE7">
      <w:pPr>
        <w:numPr>
          <w:ilvl w:val="0"/>
          <w:numId w:val="10"/>
        </w:numPr>
        <w:tabs>
          <w:tab w:val="clear" w:pos="360"/>
        </w:tabs>
        <w:ind w:left="709" w:hanging="283"/>
        <w:jc w:val="both"/>
        <w:rPr>
          <w:rFonts w:ascii="Calibri" w:hAnsi="Calibri" w:cs="Tahoma"/>
          <w:sz w:val="22"/>
          <w:szCs w:val="22"/>
        </w:rPr>
      </w:pPr>
      <w:r w:rsidRPr="00D22D59">
        <w:rPr>
          <w:rFonts w:ascii="Calibri" w:hAnsi="Calibri" w:cs="Tahoma"/>
          <w:sz w:val="22"/>
          <w:szCs w:val="22"/>
        </w:rPr>
        <w:t>Zamawiający narusza warunki niniejszej umowy  w odniesieniu do miejsca, zakresu lub sposobu  korzystania z każdego z Modułów Oprogramowania Aplikacyjnego lub jego części;</w:t>
      </w:r>
    </w:p>
    <w:p w14:paraId="56A90A9E" w14:textId="77777777" w:rsidR="003A7EA9" w:rsidRPr="00D22D59" w:rsidRDefault="003A7EA9" w:rsidP="00ED6DE7">
      <w:pPr>
        <w:numPr>
          <w:ilvl w:val="0"/>
          <w:numId w:val="10"/>
        </w:numPr>
        <w:tabs>
          <w:tab w:val="clear" w:pos="360"/>
          <w:tab w:val="num" w:pos="709"/>
        </w:tabs>
        <w:ind w:left="709" w:hanging="283"/>
        <w:jc w:val="both"/>
        <w:rPr>
          <w:rFonts w:ascii="Calibri" w:hAnsi="Calibri" w:cs="Tahoma"/>
          <w:sz w:val="22"/>
          <w:szCs w:val="22"/>
        </w:rPr>
      </w:pPr>
      <w:r w:rsidRPr="00D22D59">
        <w:rPr>
          <w:rFonts w:ascii="Calibri" w:hAnsi="Calibri" w:cs="Tahoma"/>
          <w:sz w:val="22"/>
          <w:szCs w:val="22"/>
        </w:rPr>
        <w:t xml:space="preserve">Zamawiający opóźnia się w zapłacie wynagrodzenia określonego w niniejszej umowie za okres przekraczający 30 dni; </w:t>
      </w:r>
    </w:p>
    <w:p w14:paraId="2E093EF8" w14:textId="77777777" w:rsidR="003A7EA9" w:rsidRPr="00D22D59" w:rsidRDefault="003A7EA9" w:rsidP="00ED6DE7">
      <w:pPr>
        <w:numPr>
          <w:ilvl w:val="0"/>
          <w:numId w:val="10"/>
        </w:numPr>
        <w:tabs>
          <w:tab w:val="clear" w:pos="360"/>
          <w:tab w:val="left" w:pos="709"/>
        </w:tabs>
        <w:ind w:left="709" w:hanging="283"/>
        <w:jc w:val="both"/>
        <w:rPr>
          <w:rFonts w:ascii="Calibri" w:hAnsi="Calibri" w:cs="Tahoma"/>
          <w:sz w:val="22"/>
          <w:szCs w:val="22"/>
        </w:rPr>
      </w:pPr>
      <w:r w:rsidRPr="00D22D59">
        <w:rPr>
          <w:rFonts w:ascii="Calibri" w:hAnsi="Calibri" w:cs="Tahoma"/>
          <w:sz w:val="22"/>
          <w:szCs w:val="22"/>
        </w:rPr>
        <w:t>Zamawiający uniemożliwia przedstawicielom Wykonawcy sprawdzenie sposobu wykorzystywania Oprogramowania Aplikacyjnego;</w:t>
      </w:r>
    </w:p>
    <w:p w14:paraId="696EB10C" w14:textId="77777777" w:rsidR="00C11EDE" w:rsidRDefault="003A7EA9" w:rsidP="00C11EDE">
      <w:pPr>
        <w:numPr>
          <w:ilvl w:val="0"/>
          <w:numId w:val="10"/>
        </w:numPr>
        <w:tabs>
          <w:tab w:val="clear" w:pos="360"/>
        </w:tabs>
        <w:ind w:left="709" w:hanging="283"/>
        <w:jc w:val="both"/>
        <w:rPr>
          <w:rFonts w:ascii="Calibri" w:hAnsi="Calibri" w:cs="Tahoma"/>
          <w:sz w:val="22"/>
          <w:szCs w:val="22"/>
        </w:rPr>
      </w:pPr>
      <w:r w:rsidRPr="00D22D59">
        <w:rPr>
          <w:rFonts w:ascii="Calibri" w:hAnsi="Calibri" w:cs="Tahoma"/>
          <w:sz w:val="22"/>
          <w:szCs w:val="22"/>
        </w:rPr>
        <w:t>Zamawiający w inny sposób narusza prawa autorskie do Oprogramowania Aplikacyjnego lub postanowienia niniejszej umowy.</w:t>
      </w:r>
    </w:p>
    <w:p w14:paraId="7A4C8C97" w14:textId="2D1F3B91" w:rsidR="003A7EA9" w:rsidRPr="00C11EDE" w:rsidRDefault="003A7EA9" w:rsidP="00C11EDE">
      <w:pPr>
        <w:pStyle w:val="Akapitzlist"/>
        <w:numPr>
          <w:ilvl w:val="0"/>
          <w:numId w:val="11"/>
        </w:numPr>
        <w:jc w:val="both"/>
        <w:rPr>
          <w:rFonts w:ascii="Calibri" w:hAnsi="Calibri" w:cs="Tahoma"/>
          <w:sz w:val="22"/>
          <w:szCs w:val="22"/>
        </w:rPr>
      </w:pPr>
      <w:r w:rsidRPr="00C11EDE">
        <w:rPr>
          <w:rFonts w:ascii="Calibri" w:hAnsi="Calibri" w:cs="Tahoma"/>
          <w:sz w:val="22"/>
          <w:szCs w:val="22"/>
        </w:rPr>
        <w:t>W terminie 14 dni od pisemnego rozwiązania umowy, Zamawiający ma obowiązek zaprzestania korzystania z Oprogramowania Aplikacyjnego – w tym celu Zamawiający ma obowiązek usunięcia Oprogramowania Aplikacyjnego z serwerów oraz stacji roboczych, na których zostało ono zainstalowane a także zwrócenia  nośników Oprogramowania Aplikacyjnego i wszystkich jego kopii. Art. 59 ustawy o prawie autorskim i prawach pokrewnych nie stosuje się.</w:t>
      </w:r>
    </w:p>
    <w:p w14:paraId="6553C106" w14:textId="77777777" w:rsidR="00C11EDE" w:rsidRDefault="003A7EA9" w:rsidP="00C11EDE">
      <w:pPr>
        <w:ind w:right="-285"/>
        <w:jc w:val="center"/>
        <w:rPr>
          <w:rFonts w:ascii="Calibri" w:hAnsi="Calibri" w:cs="Tahoma"/>
          <w:b/>
          <w:sz w:val="22"/>
          <w:szCs w:val="22"/>
        </w:rPr>
      </w:pPr>
      <w:r w:rsidRPr="00D22D59">
        <w:rPr>
          <w:rFonts w:ascii="Calibri" w:hAnsi="Calibri" w:cs="Tahoma"/>
          <w:b/>
          <w:sz w:val="22"/>
          <w:szCs w:val="22"/>
        </w:rPr>
        <w:sym w:font="Times New Roman" w:char="00A7"/>
      </w:r>
      <w:r>
        <w:rPr>
          <w:rFonts w:ascii="Calibri" w:hAnsi="Calibri" w:cs="Tahoma"/>
          <w:b/>
          <w:sz w:val="22"/>
          <w:szCs w:val="22"/>
        </w:rPr>
        <w:t xml:space="preserve"> 11</w:t>
      </w:r>
    </w:p>
    <w:p w14:paraId="3E6DB96C" w14:textId="5920FCB6" w:rsidR="003A7EA9" w:rsidRPr="00C11EDE" w:rsidRDefault="003A7EA9" w:rsidP="00C11EDE">
      <w:pPr>
        <w:ind w:right="-285"/>
        <w:jc w:val="center"/>
        <w:rPr>
          <w:rFonts w:ascii="Calibri" w:hAnsi="Calibri" w:cs="Tahoma"/>
          <w:b/>
          <w:sz w:val="22"/>
          <w:szCs w:val="22"/>
        </w:rPr>
      </w:pPr>
      <w:r w:rsidRPr="00D22D59">
        <w:rPr>
          <w:rFonts w:ascii="Calibri" w:hAnsi="Calibri" w:cs="Tahoma"/>
          <w:sz w:val="22"/>
          <w:szCs w:val="22"/>
        </w:rPr>
        <w:t>W sprawach nieuregulowanych umową mają zastosowanie odpowie</w:t>
      </w:r>
      <w:r>
        <w:rPr>
          <w:rFonts w:ascii="Calibri" w:hAnsi="Calibri" w:cs="Tahoma"/>
          <w:sz w:val="22"/>
          <w:szCs w:val="22"/>
        </w:rPr>
        <w:t>dnie przepisy Kodeksu Cywilnego.</w:t>
      </w:r>
    </w:p>
    <w:p w14:paraId="126F2BDE" w14:textId="77777777" w:rsidR="003A7EA9" w:rsidRPr="00D22D59" w:rsidRDefault="003A7EA9" w:rsidP="003A7EA9">
      <w:pPr>
        <w:jc w:val="both"/>
        <w:rPr>
          <w:rFonts w:ascii="Calibri" w:hAnsi="Calibri" w:cs="Tahoma"/>
          <w:sz w:val="22"/>
          <w:szCs w:val="22"/>
        </w:rPr>
      </w:pPr>
    </w:p>
    <w:p w14:paraId="4DF2B000" w14:textId="77777777" w:rsidR="003A7EA9" w:rsidRPr="00D22D59" w:rsidRDefault="003A7EA9" w:rsidP="003A7EA9">
      <w:pPr>
        <w:ind w:right="-285"/>
        <w:jc w:val="center"/>
        <w:rPr>
          <w:rFonts w:ascii="Calibri" w:hAnsi="Calibri" w:cs="Tahoma"/>
          <w:b/>
          <w:sz w:val="22"/>
          <w:szCs w:val="22"/>
        </w:rPr>
      </w:pPr>
      <w:r>
        <w:rPr>
          <w:rFonts w:ascii="Calibri" w:hAnsi="Calibri" w:cs="Tahoma"/>
          <w:b/>
          <w:sz w:val="22"/>
          <w:szCs w:val="22"/>
        </w:rPr>
        <w:t>§ 12</w:t>
      </w:r>
    </w:p>
    <w:p w14:paraId="7256CD5C" w14:textId="223CFE7F" w:rsidR="003A7EA9" w:rsidRPr="00D22D59" w:rsidRDefault="003A7EA9" w:rsidP="003A7EA9">
      <w:pPr>
        <w:ind w:left="-142" w:right="-285" w:hanging="142"/>
        <w:rPr>
          <w:rFonts w:ascii="Calibri" w:hAnsi="Calibri" w:cs="Tahoma"/>
          <w:b/>
          <w:sz w:val="22"/>
          <w:szCs w:val="22"/>
        </w:rPr>
      </w:pPr>
      <w:r w:rsidRPr="00D22D59">
        <w:rPr>
          <w:rFonts w:ascii="Calibri" w:hAnsi="Calibri" w:cs="Tahoma"/>
          <w:sz w:val="22"/>
          <w:szCs w:val="22"/>
        </w:rPr>
        <w:t xml:space="preserve">    </w:t>
      </w:r>
      <w:r w:rsidR="00C11EDE">
        <w:rPr>
          <w:rFonts w:ascii="Calibri" w:hAnsi="Calibri" w:cs="Tahoma"/>
          <w:sz w:val="22"/>
          <w:szCs w:val="22"/>
        </w:rPr>
        <w:t xml:space="preserve">   </w:t>
      </w:r>
      <w:r w:rsidRPr="00D22D59">
        <w:rPr>
          <w:rFonts w:ascii="Calibri" w:hAnsi="Calibri" w:cs="Tahoma"/>
          <w:sz w:val="22"/>
          <w:szCs w:val="22"/>
        </w:rPr>
        <w:t xml:space="preserve"> W sprawach spornych dot. umowy właściwy będzie sąd powszechny wg. siedziby Zamawiającego.</w:t>
      </w:r>
      <w:r w:rsidRPr="00D22D59">
        <w:rPr>
          <w:rFonts w:ascii="Calibri" w:hAnsi="Calibri" w:cs="Tahoma"/>
          <w:b/>
          <w:sz w:val="22"/>
          <w:szCs w:val="22"/>
        </w:rPr>
        <w:t xml:space="preserve"> </w:t>
      </w:r>
    </w:p>
    <w:p w14:paraId="071128B4" w14:textId="77777777" w:rsidR="003A7EA9" w:rsidRPr="00D22D59" w:rsidRDefault="003A7EA9" w:rsidP="003A7EA9">
      <w:pPr>
        <w:jc w:val="center"/>
        <w:rPr>
          <w:rFonts w:ascii="Calibri" w:hAnsi="Calibri" w:cs="Tahoma"/>
          <w:b/>
          <w:sz w:val="22"/>
          <w:szCs w:val="22"/>
        </w:rPr>
      </w:pPr>
      <w:r w:rsidRPr="00D22D59">
        <w:rPr>
          <w:rFonts w:ascii="Calibri" w:hAnsi="Calibri" w:cs="Tahoma"/>
          <w:b/>
          <w:sz w:val="22"/>
          <w:szCs w:val="22"/>
        </w:rPr>
        <w:t xml:space="preserve">    </w:t>
      </w:r>
    </w:p>
    <w:p w14:paraId="3853329F" w14:textId="7DD412EA" w:rsidR="003A7EA9" w:rsidRPr="00D22D59" w:rsidRDefault="00C11EDE" w:rsidP="003A7EA9">
      <w:pPr>
        <w:jc w:val="center"/>
        <w:rPr>
          <w:rFonts w:ascii="Calibri" w:hAnsi="Calibri" w:cs="Tahoma"/>
          <w:b/>
          <w:sz w:val="22"/>
          <w:szCs w:val="22"/>
        </w:rPr>
      </w:pPr>
      <w:r>
        <w:rPr>
          <w:rFonts w:ascii="Calibri" w:hAnsi="Calibri" w:cs="Tahoma"/>
          <w:b/>
          <w:sz w:val="22"/>
          <w:szCs w:val="22"/>
        </w:rPr>
        <w:t xml:space="preserve">     </w:t>
      </w:r>
      <w:r w:rsidR="003A7EA9">
        <w:rPr>
          <w:rFonts w:ascii="Calibri" w:hAnsi="Calibri" w:cs="Tahoma"/>
          <w:b/>
          <w:sz w:val="22"/>
          <w:szCs w:val="22"/>
        </w:rPr>
        <w:t xml:space="preserve"> § 13</w:t>
      </w:r>
    </w:p>
    <w:p w14:paraId="6AC9BE33" w14:textId="77777777" w:rsidR="003A7EA9" w:rsidRPr="00D22D59" w:rsidRDefault="003A7EA9" w:rsidP="003A7EA9">
      <w:pPr>
        <w:jc w:val="both"/>
        <w:rPr>
          <w:rFonts w:ascii="Calibri" w:hAnsi="Calibri" w:cs="Tahoma"/>
          <w:sz w:val="22"/>
          <w:szCs w:val="22"/>
        </w:rPr>
      </w:pPr>
      <w:r>
        <w:rPr>
          <w:rFonts w:ascii="Calibri" w:hAnsi="Calibri" w:cs="Tahoma"/>
          <w:sz w:val="22"/>
          <w:szCs w:val="22"/>
        </w:rPr>
        <w:t>Umowę sporządzono w dwóch</w:t>
      </w:r>
      <w:r w:rsidRPr="00D22D59">
        <w:rPr>
          <w:rFonts w:ascii="Calibri" w:hAnsi="Calibri" w:cs="Tahoma"/>
          <w:sz w:val="22"/>
          <w:szCs w:val="22"/>
        </w:rPr>
        <w:t xml:space="preserve"> je</w:t>
      </w:r>
      <w:r>
        <w:rPr>
          <w:rFonts w:ascii="Calibri" w:hAnsi="Calibri" w:cs="Tahoma"/>
          <w:sz w:val="22"/>
          <w:szCs w:val="22"/>
        </w:rPr>
        <w:t>dnobrzmiących egzemplarzach, jeden egzemplarz</w:t>
      </w:r>
      <w:r w:rsidRPr="00D22D59">
        <w:rPr>
          <w:rFonts w:ascii="Calibri" w:hAnsi="Calibri" w:cs="Tahoma"/>
          <w:sz w:val="22"/>
          <w:szCs w:val="22"/>
        </w:rPr>
        <w:t xml:space="preserve"> dla Zamawiającego i jeden dla Wykonawcy.</w:t>
      </w:r>
    </w:p>
    <w:p w14:paraId="58928C75" w14:textId="77777777" w:rsidR="003A7EA9" w:rsidRPr="00D22D59" w:rsidRDefault="003A7EA9" w:rsidP="003A7EA9">
      <w:pPr>
        <w:jc w:val="both"/>
        <w:rPr>
          <w:rFonts w:ascii="Calibri" w:hAnsi="Calibri" w:cs="Tahoma"/>
          <w:sz w:val="22"/>
          <w:szCs w:val="22"/>
        </w:rPr>
      </w:pPr>
      <w:r w:rsidRPr="00D22D59">
        <w:rPr>
          <w:rFonts w:ascii="Calibri" w:hAnsi="Calibri" w:cs="Tahoma"/>
          <w:sz w:val="22"/>
          <w:szCs w:val="22"/>
        </w:rPr>
        <w:t>Integralną częścią niniejszej umowy jest:</w:t>
      </w:r>
    </w:p>
    <w:p w14:paraId="09234DEF" w14:textId="77777777" w:rsidR="003A7EA9" w:rsidRDefault="003A7EA9" w:rsidP="003A7EA9">
      <w:pPr>
        <w:jc w:val="both"/>
        <w:rPr>
          <w:rFonts w:ascii="Calibri" w:hAnsi="Calibri" w:cs="Tahoma"/>
          <w:sz w:val="22"/>
          <w:szCs w:val="22"/>
        </w:rPr>
      </w:pPr>
      <w:r w:rsidRPr="00D22D59">
        <w:rPr>
          <w:rFonts w:ascii="Calibri" w:hAnsi="Calibri" w:cs="Tahoma"/>
          <w:sz w:val="22"/>
          <w:szCs w:val="22"/>
        </w:rPr>
        <w:t xml:space="preserve">- Szczegółowe postanowienia dotyczące nadzoru autorskiego - Załącznik nr 1 </w:t>
      </w:r>
    </w:p>
    <w:p w14:paraId="2A716CBE" w14:textId="77777777" w:rsidR="003A7EA9" w:rsidRPr="00854157" w:rsidRDefault="003A7EA9" w:rsidP="003A7EA9">
      <w:pPr>
        <w:jc w:val="both"/>
        <w:rPr>
          <w:rFonts w:ascii="Calibri" w:hAnsi="Calibri" w:cs="Tahoma"/>
          <w:sz w:val="22"/>
          <w:szCs w:val="22"/>
        </w:rPr>
      </w:pPr>
      <w:r>
        <w:rPr>
          <w:rFonts w:ascii="Calibri" w:hAnsi="Calibri" w:cs="Tahoma"/>
          <w:sz w:val="22"/>
          <w:szCs w:val="22"/>
        </w:rPr>
        <w:t xml:space="preserve">- </w:t>
      </w:r>
      <w:r w:rsidRPr="00854157">
        <w:rPr>
          <w:rFonts w:ascii="Calibri" w:hAnsi="Calibri" w:cs="Calibri"/>
          <w:color w:val="000000"/>
          <w:sz w:val="22"/>
          <w:szCs w:val="22"/>
        </w:rPr>
        <w:t>Porozumienie o powierzeniu przetwarzania danych osobowych</w:t>
      </w:r>
      <w:r>
        <w:rPr>
          <w:rFonts w:ascii="Calibri" w:hAnsi="Calibri" w:cs="Calibri"/>
          <w:color w:val="000000"/>
          <w:sz w:val="22"/>
          <w:szCs w:val="22"/>
        </w:rPr>
        <w:t xml:space="preserve"> </w:t>
      </w:r>
      <w:r>
        <w:rPr>
          <w:rFonts w:ascii="Calibri" w:hAnsi="Calibri" w:cs="Tahoma"/>
          <w:sz w:val="22"/>
          <w:szCs w:val="22"/>
        </w:rPr>
        <w:t>- Załącznik nr 2</w:t>
      </w:r>
    </w:p>
    <w:p w14:paraId="3D1B5D7F" w14:textId="77777777" w:rsidR="003A7EA9" w:rsidRPr="00D22D59" w:rsidRDefault="003A7EA9" w:rsidP="003A7EA9">
      <w:pPr>
        <w:jc w:val="both"/>
        <w:rPr>
          <w:rFonts w:ascii="Calibri" w:hAnsi="Calibri" w:cs="Tahoma"/>
          <w:sz w:val="22"/>
          <w:szCs w:val="22"/>
        </w:rPr>
      </w:pPr>
    </w:p>
    <w:p w14:paraId="3BB62888" w14:textId="6F126249" w:rsidR="003A7EA9" w:rsidRPr="00C11EDE" w:rsidRDefault="003A7EA9" w:rsidP="00C11EDE">
      <w:pPr>
        <w:ind w:firstLine="480"/>
        <w:jc w:val="both"/>
        <w:rPr>
          <w:rFonts w:ascii="Calibri" w:hAnsi="Calibri" w:cs="Tahoma"/>
          <w:b/>
          <w:sz w:val="22"/>
          <w:szCs w:val="22"/>
        </w:rPr>
      </w:pPr>
      <w:r w:rsidRPr="00D22D59">
        <w:rPr>
          <w:rFonts w:ascii="Calibri" w:hAnsi="Calibri" w:cs="Tahoma"/>
          <w:b/>
          <w:sz w:val="22"/>
          <w:szCs w:val="22"/>
        </w:rPr>
        <w:t xml:space="preserve">    </w:t>
      </w:r>
      <w:r w:rsidR="00C11EDE" w:rsidRPr="00C11EDE">
        <w:rPr>
          <w:rFonts w:ascii="Calibri" w:hAnsi="Calibri" w:cs="Tahoma"/>
          <w:b/>
          <w:sz w:val="22"/>
          <w:szCs w:val="22"/>
        </w:rPr>
        <w:t>Wykonawca</w:t>
      </w:r>
      <w:r w:rsidR="00C11EDE">
        <w:rPr>
          <w:rFonts w:ascii="Calibri" w:hAnsi="Calibri" w:cs="Tahoma"/>
          <w:b/>
          <w:sz w:val="22"/>
          <w:szCs w:val="22"/>
        </w:rPr>
        <w:t xml:space="preserve">                                                                                                                 </w:t>
      </w:r>
      <w:r w:rsidRPr="00D22D59">
        <w:rPr>
          <w:rFonts w:ascii="Calibri" w:hAnsi="Calibri" w:cs="Tahoma"/>
          <w:b/>
          <w:sz w:val="22"/>
          <w:szCs w:val="22"/>
        </w:rPr>
        <w:t xml:space="preserve"> Zamawiający                                                          </w:t>
      </w:r>
      <w:r w:rsidR="00C11EDE">
        <w:rPr>
          <w:rFonts w:ascii="Calibri" w:hAnsi="Calibri" w:cs="Tahoma"/>
          <w:b/>
          <w:sz w:val="22"/>
          <w:szCs w:val="22"/>
        </w:rPr>
        <w:t xml:space="preserve">                    </w:t>
      </w:r>
    </w:p>
    <w:p w14:paraId="563DB635" w14:textId="77777777" w:rsidR="003A7EA9" w:rsidRPr="00090C0B" w:rsidRDefault="003A7EA9" w:rsidP="003A7EA9">
      <w:pPr>
        <w:ind w:firstLine="480"/>
        <w:jc w:val="both"/>
        <w:rPr>
          <w:rFonts w:ascii="Calibri" w:hAnsi="Calibri" w:cs="Tahoma"/>
          <w:sz w:val="22"/>
          <w:szCs w:val="22"/>
        </w:rPr>
      </w:pPr>
    </w:p>
    <w:p w14:paraId="1883F010" w14:textId="2F51857A" w:rsidR="003A7EA9" w:rsidRPr="00D22D59" w:rsidRDefault="003A7EA9" w:rsidP="003A7EA9">
      <w:pPr>
        <w:jc w:val="center"/>
        <w:rPr>
          <w:rFonts w:ascii="Calibri" w:hAnsi="Calibri" w:cs="Arial"/>
          <w:sz w:val="22"/>
          <w:szCs w:val="22"/>
        </w:rPr>
      </w:pPr>
      <w:r w:rsidRPr="00D22D59">
        <w:rPr>
          <w:rFonts w:ascii="Calibri" w:hAnsi="Calibri" w:cs="Calibri"/>
          <w:sz w:val="22"/>
          <w:szCs w:val="22"/>
        </w:rPr>
        <w:t xml:space="preserve">ZAŁĄCZNIK NR 1 DO UMOWY </w:t>
      </w:r>
    </w:p>
    <w:p w14:paraId="189D635E" w14:textId="77777777" w:rsidR="003A7EA9" w:rsidRPr="00D22D59" w:rsidRDefault="003A7EA9" w:rsidP="003A7EA9">
      <w:pPr>
        <w:jc w:val="both"/>
        <w:rPr>
          <w:rFonts w:ascii="Calibri" w:hAnsi="Calibri"/>
          <w:sz w:val="22"/>
          <w:szCs w:val="22"/>
        </w:rPr>
      </w:pPr>
    </w:p>
    <w:p w14:paraId="68F9C08C" w14:textId="77777777" w:rsidR="003A7EA9" w:rsidRPr="00D22D59" w:rsidRDefault="003A7EA9" w:rsidP="003A7EA9">
      <w:pPr>
        <w:ind w:firstLine="360"/>
        <w:rPr>
          <w:rFonts w:ascii="Calibri" w:hAnsi="Calibri"/>
          <w:sz w:val="22"/>
          <w:szCs w:val="22"/>
        </w:rPr>
      </w:pPr>
      <w:r w:rsidRPr="00D22D59">
        <w:rPr>
          <w:rFonts w:ascii="Calibri" w:hAnsi="Calibri"/>
          <w:sz w:val="22"/>
          <w:szCs w:val="22"/>
        </w:rPr>
        <w:t xml:space="preserve">W ramach nadzoru autorskiego </w:t>
      </w:r>
      <w:bookmarkStart w:id="2" w:name="OLE_LINK1"/>
      <w:bookmarkStart w:id="3" w:name="OLE_LINK2"/>
      <w:r w:rsidRPr="00D22D59">
        <w:rPr>
          <w:rFonts w:ascii="Calibri" w:hAnsi="Calibri"/>
          <w:sz w:val="22"/>
          <w:szCs w:val="22"/>
        </w:rPr>
        <w:t xml:space="preserve">Asseco Poland S.A.  </w:t>
      </w:r>
      <w:bookmarkEnd w:id="2"/>
      <w:bookmarkEnd w:id="3"/>
      <w:r w:rsidRPr="00D22D59">
        <w:rPr>
          <w:rFonts w:ascii="Calibri" w:hAnsi="Calibri"/>
          <w:sz w:val="22"/>
          <w:szCs w:val="22"/>
        </w:rPr>
        <w:t>zapewnia:</w:t>
      </w:r>
    </w:p>
    <w:p w14:paraId="505CABED" w14:textId="77777777" w:rsidR="003A7EA9" w:rsidRPr="00D22D59" w:rsidRDefault="003A7EA9" w:rsidP="003A7EA9">
      <w:pPr>
        <w:widowControl w:val="0"/>
        <w:numPr>
          <w:ilvl w:val="1"/>
          <w:numId w:val="13"/>
        </w:numPr>
        <w:spacing w:after="60"/>
        <w:jc w:val="both"/>
        <w:rPr>
          <w:rFonts w:ascii="Calibri" w:hAnsi="Calibri"/>
          <w:sz w:val="22"/>
          <w:szCs w:val="22"/>
        </w:rPr>
      </w:pPr>
      <w:r w:rsidRPr="00D22D59">
        <w:rPr>
          <w:rFonts w:ascii="Calibri" w:hAnsi="Calibri"/>
          <w:sz w:val="22"/>
          <w:szCs w:val="22"/>
        </w:rPr>
        <w:t xml:space="preserve">udostępnienie poprawek do oprogramowania aplikacyjnego, w przypadku stwierdzenia przez Zamawiającego błędu oprogramowania aplikacyjnego objętego niniejszą umową (tzn. nie spowodowanego przez Zamawiającego powtarzalnego działania oprogramowania aplikacyjnego, w tym samym miejscu programu, prowadzącego w każdym przypadku do otrzymania błędnych wyników jego działania): </w:t>
      </w:r>
    </w:p>
    <w:p w14:paraId="0E3C809D" w14:textId="77777777" w:rsidR="003A7EA9" w:rsidRPr="00D22D59" w:rsidRDefault="003A7EA9" w:rsidP="003A7EA9">
      <w:pPr>
        <w:widowControl w:val="0"/>
        <w:numPr>
          <w:ilvl w:val="2"/>
          <w:numId w:val="13"/>
        </w:numPr>
        <w:spacing w:after="60"/>
        <w:jc w:val="both"/>
        <w:rPr>
          <w:rFonts w:ascii="Calibri" w:hAnsi="Calibri"/>
          <w:snapToGrid w:val="0"/>
          <w:sz w:val="22"/>
          <w:szCs w:val="22"/>
        </w:rPr>
      </w:pPr>
      <w:bookmarkStart w:id="4" w:name="_Ref154200442"/>
      <w:r w:rsidRPr="00D22D59">
        <w:rPr>
          <w:rFonts w:ascii="Calibri" w:hAnsi="Calibri"/>
          <w:snapToGrid w:val="0"/>
          <w:sz w:val="22"/>
          <w:szCs w:val="22"/>
        </w:rPr>
        <w:t>w przypadku tzw. błędu krytycznego, tj. takiego, który uniemożliwia użytkowanie oprogramowania aplikacyjnego (w zakresie jego podstawowej funkcjonalności) i prowadzi do zatrzymania jego eksploatacji lub utraty danych,</w:t>
      </w:r>
      <w:r w:rsidRPr="00D22D59">
        <w:rPr>
          <w:rFonts w:ascii="Calibri" w:hAnsi="Calibri"/>
          <w:snapToGrid w:val="0"/>
          <w:sz w:val="22"/>
          <w:szCs w:val="22"/>
        </w:rPr>
        <w:br/>
        <w:t>w wyniku których niemożliwe jest prowadzenie działalności z użyciem wskazanego wyżej oprogramowania aplikacyjnego:</w:t>
      </w:r>
      <w:bookmarkEnd w:id="4"/>
    </w:p>
    <w:p w14:paraId="421EAE86" w14:textId="77777777" w:rsidR="003A7EA9" w:rsidRPr="00D22D59" w:rsidRDefault="003A7EA9" w:rsidP="003A7EA9">
      <w:pPr>
        <w:widowControl w:val="0"/>
        <w:numPr>
          <w:ilvl w:val="3"/>
          <w:numId w:val="13"/>
        </w:numPr>
        <w:spacing w:after="60"/>
        <w:jc w:val="both"/>
        <w:rPr>
          <w:rFonts w:ascii="Calibri" w:hAnsi="Calibri"/>
          <w:sz w:val="22"/>
          <w:szCs w:val="22"/>
        </w:rPr>
      </w:pPr>
      <w:r w:rsidRPr="00D22D59">
        <w:rPr>
          <w:rFonts w:ascii="Calibri" w:hAnsi="Calibri"/>
          <w:sz w:val="22"/>
          <w:szCs w:val="22"/>
        </w:rPr>
        <w:t>czas reakcji Asseco Poland S.A. na zgłoszenie Zamawiającego (tj. czas od otrzymania zgłoszenia do chwili podjęcia przez Asseco Poland S.A.   czynności zmierzających do naprawy zgłoszonego „błędu krytycznego”) wynosi 1 dzień roboczy</w:t>
      </w:r>
    </w:p>
    <w:p w14:paraId="2E1A19F5" w14:textId="77777777" w:rsidR="003A7EA9" w:rsidRPr="00D22D59" w:rsidRDefault="003A7EA9" w:rsidP="003A7EA9">
      <w:pPr>
        <w:widowControl w:val="0"/>
        <w:numPr>
          <w:ilvl w:val="3"/>
          <w:numId w:val="13"/>
        </w:numPr>
        <w:spacing w:after="60"/>
        <w:jc w:val="both"/>
        <w:rPr>
          <w:rFonts w:ascii="Calibri" w:hAnsi="Calibri"/>
          <w:sz w:val="22"/>
          <w:szCs w:val="22"/>
        </w:rPr>
      </w:pPr>
      <w:r w:rsidRPr="00D22D59">
        <w:rPr>
          <w:rFonts w:ascii="Calibri" w:hAnsi="Calibri"/>
          <w:snapToGrid w:val="0"/>
          <w:sz w:val="22"/>
          <w:szCs w:val="22"/>
        </w:rPr>
        <w:t xml:space="preserve">czas dokonania i udostępnienia Zamawiającemu odpowiednich korekt oprogramowania aplikacyjnego wyniesie do 3 dni roboczych, od chwili wpłynięcia zgłoszenia; </w:t>
      </w:r>
    </w:p>
    <w:p w14:paraId="3A628639" w14:textId="77777777" w:rsidR="003A7EA9" w:rsidRPr="00D22D59" w:rsidRDefault="003A7EA9" w:rsidP="003A7EA9">
      <w:pPr>
        <w:widowControl w:val="0"/>
        <w:numPr>
          <w:ilvl w:val="3"/>
          <w:numId w:val="13"/>
        </w:numPr>
        <w:spacing w:after="60"/>
        <w:jc w:val="both"/>
        <w:rPr>
          <w:rFonts w:ascii="Calibri" w:hAnsi="Calibri"/>
          <w:snapToGrid w:val="0"/>
          <w:sz w:val="22"/>
          <w:szCs w:val="22"/>
        </w:rPr>
      </w:pPr>
      <w:r w:rsidRPr="00D22D59">
        <w:rPr>
          <w:rFonts w:ascii="Calibri" w:hAnsi="Calibri"/>
          <w:snapToGrid w:val="0"/>
          <w:sz w:val="22"/>
          <w:szCs w:val="22"/>
        </w:rPr>
        <w:t xml:space="preserve">w przypadku wystąpienia „błędu krytycznego” </w:t>
      </w:r>
      <w:r w:rsidRPr="00D22D59">
        <w:rPr>
          <w:rFonts w:ascii="Calibri" w:hAnsi="Calibri"/>
          <w:sz w:val="22"/>
          <w:szCs w:val="22"/>
        </w:rPr>
        <w:t>Asseco Poland S.A.</w:t>
      </w:r>
      <w:r w:rsidRPr="00D22D59">
        <w:rPr>
          <w:rFonts w:ascii="Calibri" w:hAnsi="Calibri"/>
          <w:snapToGrid w:val="0"/>
          <w:sz w:val="22"/>
          <w:szCs w:val="22"/>
        </w:rPr>
        <w:t xml:space="preserve"> może wprowadzić  tzw. rozwiązanie tymczasowe, doraźnie rozwiązujące problem błędu krytycznego; w takim przypadku dalsza obsługa usunięcia dotychczasowego błędu krytycznego będzie traktowana jako błąd zwykły;</w:t>
      </w:r>
    </w:p>
    <w:p w14:paraId="70C417B7" w14:textId="77777777" w:rsidR="003A7EA9" w:rsidRPr="00D22D59" w:rsidRDefault="003A7EA9" w:rsidP="003A7EA9">
      <w:pPr>
        <w:widowControl w:val="0"/>
        <w:numPr>
          <w:ilvl w:val="2"/>
          <w:numId w:val="13"/>
        </w:numPr>
        <w:spacing w:after="60"/>
        <w:jc w:val="both"/>
        <w:rPr>
          <w:rFonts w:ascii="Calibri" w:hAnsi="Calibri"/>
          <w:sz w:val="22"/>
          <w:szCs w:val="22"/>
        </w:rPr>
      </w:pPr>
      <w:r w:rsidRPr="00D22D59">
        <w:rPr>
          <w:rFonts w:ascii="Calibri" w:hAnsi="Calibri"/>
          <w:snapToGrid w:val="0"/>
          <w:sz w:val="22"/>
          <w:szCs w:val="22"/>
        </w:rPr>
        <w:t>w pozostałych przypadkach tj. w przypadku błędu zwykłego:</w:t>
      </w:r>
    </w:p>
    <w:p w14:paraId="2DCEAD9C" w14:textId="77777777" w:rsidR="003A7EA9" w:rsidRPr="00D22D59" w:rsidRDefault="003A7EA9" w:rsidP="003A7EA9">
      <w:pPr>
        <w:widowControl w:val="0"/>
        <w:numPr>
          <w:ilvl w:val="3"/>
          <w:numId w:val="13"/>
        </w:numPr>
        <w:spacing w:after="60"/>
        <w:jc w:val="both"/>
        <w:rPr>
          <w:rFonts w:ascii="Calibri" w:hAnsi="Calibri"/>
          <w:sz w:val="22"/>
          <w:szCs w:val="22"/>
        </w:rPr>
      </w:pPr>
      <w:r w:rsidRPr="00D22D59">
        <w:rPr>
          <w:rFonts w:ascii="Calibri" w:hAnsi="Calibri"/>
          <w:sz w:val="22"/>
          <w:szCs w:val="22"/>
        </w:rPr>
        <w:t>czas reakcji Asseco Poland S.A. na zgłoszenie Zamawiającego (tj. czas od otrzymania zgłoszenia do chwili podjęcia przez Asseco Poland S.A.  czynności zmierzających do naprawy zgłoszonego błędu zwykłego) wynosi do 15 dni roboczych;</w:t>
      </w:r>
    </w:p>
    <w:p w14:paraId="6CE70353" w14:textId="77777777" w:rsidR="003A7EA9" w:rsidRPr="00D22D59" w:rsidRDefault="003A7EA9" w:rsidP="003A7EA9">
      <w:pPr>
        <w:widowControl w:val="0"/>
        <w:numPr>
          <w:ilvl w:val="3"/>
          <w:numId w:val="13"/>
        </w:numPr>
        <w:spacing w:after="60"/>
        <w:jc w:val="both"/>
        <w:rPr>
          <w:rFonts w:ascii="Calibri" w:hAnsi="Calibri"/>
          <w:sz w:val="22"/>
          <w:szCs w:val="22"/>
        </w:rPr>
      </w:pPr>
      <w:r w:rsidRPr="00D22D59">
        <w:rPr>
          <w:rFonts w:ascii="Calibri" w:hAnsi="Calibri"/>
          <w:snapToGrid w:val="0"/>
          <w:sz w:val="22"/>
          <w:szCs w:val="22"/>
        </w:rPr>
        <w:t>czas dokonania i udostępnienia Zamawiającemu odpowiednich korekt oprogramowania aplikacyjnego wyniesie do 60 dni roboczych od chwili wpłynięcia zgłoszenia;</w:t>
      </w:r>
    </w:p>
    <w:p w14:paraId="75777631" w14:textId="77777777" w:rsidR="003A7EA9" w:rsidRPr="00D22D59" w:rsidRDefault="003A7EA9" w:rsidP="003A7EA9">
      <w:pPr>
        <w:widowControl w:val="0"/>
        <w:numPr>
          <w:ilvl w:val="2"/>
          <w:numId w:val="13"/>
        </w:numPr>
        <w:spacing w:after="60"/>
        <w:jc w:val="both"/>
        <w:rPr>
          <w:rFonts w:ascii="Calibri" w:hAnsi="Calibri"/>
          <w:sz w:val="22"/>
          <w:szCs w:val="22"/>
        </w:rPr>
      </w:pPr>
      <w:r w:rsidRPr="00D22D59">
        <w:rPr>
          <w:rFonts w:ascii="Calibri" w:hAnsi="Calibri"/>
          <w:snapToGrid w:val="0"/>
          <w:sz w:val="22"/>
          <w:szCs w:val="22"/>
        </w:rPr>
        <w:t xml:space="preserve"> w wyjątkowych wypadkach, za zgodą Zamawiającego, czas dokonania korekt będzie uzgodniony pomiędzy </w:t>
      </w:r>
      <w:r w:rsidRPr="00D22D59">
        <w:rPr>
          <w:rFonts w:ascii="Calibri" w:hAnsi="Calibri"/>
          <w:sz w:val="22"/>
          <w:szCs w:val="22"/>
        </w:rPr>
        <w:t xml:space="preserve">Asseco Poland S.A. </w:t>
      </w:r>
      <w:r w:rsidRPr="00D22D59">
        <w:rPr>
          <w:rFonts w:ascii="Calibri" w:hAnsi="Calibri"/>
          <w:snapToGrid w:val="0"/>
          <w:sz w:val="22"/>
          <w:szCs w:val="22"/>
        </w:rPr>
        <w:t xml:space="preserve"> i Zamawiającym; </w:t>
      </w:r>
    </w:p>
    <w:p w14:paraId="02FE3D80" w14:textId="77777777" w:rsidR="003A7EA9" w:rsidRPr="00D22D59" w:rsidRDefault="003A7EA9" w:rsidP="003A7EA9">
      <w:pPr>
        <w:pStyle w:val="Akapitzlist"/>
        <w:widowControl w:val="0"/>
        <w:numPr>
          <w:ilvl w:val="2"/>
          <w:numId w:val="13"/>
        </w:numPr>
        <w:spacing w:after="60"/>
        <w:contextualSpacing/>
        <w:jc w:val="both"/>
        <w:rPr>
          <w:rFonts w:ascii="Calibri" w:hAnsi="Calibri"/>
          <w:sz w:val="22"/>
          <w:szCs w:val="22"/>
        </w:rPr>
      </w:pPr>
      <w:r w:rsidRPr="00D22D59">
        <w:rPr>
          <w:rFonts w:ascii="Calibri" w:hAnsi="Calibri"/>
          <w:snapToGrid w:val="0"/>
          <w:sz w:val="22"/>
          <w:szCs w:val="22"/>
        </w:rPr>
        <w:t xml:space="preserve">ewentualne przekwalifikowanie błędu zgłoszonego przez Zamawiającego jako zwykły, na "błąd krytyczny", wymagać będzie osobnego zgłoszenia i oznaczać będzie uruchomienie procedury opisanej pod lit "i" powyżej;  </w:t>
      </w:r>
    </w:p>
    <w:p w14:paraId="6E8A092D"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hAnsi="Calibri"/>
          <w:sz w:val="22"/>
          <w:szCs w:val="22"/>
        </w:rPr>
        <w:t>rozwój oprogramowania aplikacyjnego objętego niniejszą Umową zgodnie ze zmieniającymi się powszechnie obowiązującymi przepisami prawa oraz przepisami wewnętrznie obowiązującymi Zamawiającego, wydanymi na podstawie upoważnienia ustawowego.</w:t>
      </w:r>
    </w:p>
    <w:p w14:paraId="408EED99"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hAnsi="Calibri"/>
          <w:sz w:val="22"/>
          <w:szCs w:val="22"/>
        </w:rPr>
        <w:t xml:space="preserve">udostępnienie uaktualnień oprogramowania aplikacyjnego objętego niniejszą umową odbywa się poprzez witrynę internetową </w:t>
      </w:r>
      <w:hyperlink r:id="rId5" w:history="1">
        <w:r w:rsidRPr="00D22D59">
          <w:rPr>
            <w:rStyle w:val="Hipercze"/>
            <w:rFonts w:ascii="Calibri" w:hAnsi="Calibri" w:cs="Arial"/>
            <w:sz w:val="22"/>
            <w:szCs w:val="22"/>
          </w:rPr>
          <w:t>www.infoklient.asseco.pl</w:t>
        </w:r>
      </w:hyperlink>
      <w:r w:rsidRPr="00D22D59">
        <w:rPr>
          <w:rFonts w:ascii="Calibri" w:hAnsi="Calibri"/>
          <w:sz w:val="22"/>
          <w:szCs w:val="22"/>
        </w:rPr>
        <w:t>. Na pisemne życzenie Zamawiającego może zostać przygotowany i wysłany na adres Zamawiającego nośnik CD-ROM zawierający uaktualnienie oprogramowania aplikacyjnego.</w:t>
      </w:r>
    </w:p>
    <w:p w14:paraId="463DE6DD" w14:textId="77777777" w:rsidR="003A7EA9" w:rsidRPr="00D22D59" w:rsidRDefault="003A7EA9" w:rsidP="003A7EA9">
      <w:pPr>
        <w:numPr>
          <w:ilvl w:val="0"/>
          <w:numId w:val="13"/>
        </w:numPr>
        <w:spacing w:after="60"/>
        <w:jc w:val="both"/>
        <w:rPr>
          <w:rFonts w:ascii="Calibri" w:hAnsi="Calibri"/>
          <w:sz w:val="22"/>
          <w:szCs w:val="22"/>
        </w:rPr>
      </w:pPr>
      <w:r w:rsidRPr="00D22D59">
        <w:rPr>
          <w:rFonts w:ascii="Calibri" w:hAnsi="Calibri"/>
          <w:sz w:val="22"/>
          <w:szCs w:val="22"/>
        </w:rPr>
        <w:t xml:space="preserve">Zgłoszenia przez Zamawiającego ewentualnych błędów, o których mowa w ust. 1 niniejszego paragrafu, będą obsługiwane zgodnie z procedurą obsługi zgłoszeń zespołu </w:t>
      </w:r>
      <w:proofErr w:type="spellStart"/>
      <w:r w:rsidRPr="00D22D59">
        <w:rPr>
          <w:rFonts w:ascii="Calibri" w:hAnsi="Calibri"/>
          <w:sz w:val="22"/>
          <w:szCs w:val="22"/>
        </w:rPr>
        <w:t>HelpDesk</w:t>
      </w:r>
      <w:proofErr w:type="spellEnd"/>
      <w:r w:rsidRPr="00D22D59">
        <w:rPr>
          <w:rFonts w:ascii="Calibri" w:hAnsi="Calibri"/>
          <w:sz w:val="22"/>
          <w:szCs w:val="22"/>
        </w:rPr>
        <w:t xml:space="preserve"> Asseco Poland S.A., według następujących zasad:</w:t>
      </w:r>
    </w:p>
    <w:p w14:paraId="4FCE95C9"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hAnsi="Calibri"/>
          <w:sz w:val="22"/>
          <w:szCs w:val="22"/>
        </w:rPr>
        <w:t xml:space="preserve">Zamawiający zobowiązany jest do rejestrowania zgłoszeń poprzez witrynę internetową </w:t>
      </w:r>
      <w:hyperlink r:id="rId6" w:history="1">
        <w:r w:rsidRPr="00D22D59">
          <w:rPr>
            <w:rStyle w:val="Hipercze"/>
            <w:rFonts w:ascii="Calibri" w:hAnsi="Calibri" w:cs="Arial"/>
            <w:sz w:val="22"/>
            <w:szCs w:val="22"/>
          </w:rPr>
          <w:t>www.hd.asseco.pl</w:t>
        </w:r>
      </w:hyperlink>
      <w:r w:rsidRPr="00D22D59">
        <w:rPr>
          <w:rFonts w:ascii="Calibri" w:hAnsi="Calibri"/>
          <w:sz w:val="22"/>
          <w:szCs w:val="22"/>
        </w:rPr>
        <w:t xml:space="preserve">; </w:t>
      </w:r>
    </w:p>
    <w:p w14:paraId="43551045"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hAnsi="Calibri"/>
          <w:sz w:val="22"/>
          <w:szCs w:val="22"/>
        </w:rPr>
        <w:t xml:space="preserve">w razie trudności z rejestracją zgłoszenia na w/w witrynie internetowej, Zamawiający może dokonać zgłoszenia pisemnie na formularzu przesyłanym przy użyciu poczty elektronicznej na </w:t>
      </w:r>
      <w:r w:rsidRPr="00D22D59">
        <w:rPr>
          <w:rFonts w:ascii="Calibri" w:hAnsi="Calibri"/>
          <w:sz w:val="22"/>
          <w:szCs w:val="22"/>
        </w:rPr>
        <w:lastRenderedPageBreak/>
        <w:t xml:space="preserve">adres: </w:t>
      </w:r>
      <w:hyperlink r:id="rId7" w:history="1">
        <w:r w:rsidRPr="00D22D59">
          <w:rPr>
            <w:rStyle w:val="Hipercze"/>
            <w:rFonts w:ascii="Calibri" w:hAnsi="Calibri" w:cs="Arial"/>
            <w:sz w:val="22"/>
            <w:szCs w:val="22"/>
          </w:rPr>
          <w:t>hdzdrowie@asseco.pl</w:t>
        </w:r>
      </w:hyperlink>
      <w:r w:rsidRPr="00D22D59">
        <w:rPr>
          <w:rFonts w:ascii="Calibri" w:hAnsi="Calibri"/>
          <w:sz w:val="22"/>
          <w:szCs w:val="22"/>
        </w:rPr>
        <w:t>, faksem na poniższe numery faksu lub telefonicznie pod poniższymi numerami telefonów (z zastrzeżeniem niezwłocznego potwierdzenia zgłoszenia przez e-mail lub faks):</w:t>
      </w:r>
    </w:p>
    <w:p w14:paraId="315DEF26" w14:textId="77777777" w:rsidR="003A7EA9" w:rsidRPr="00D22D59" w:rsidRDefault="003A7EA9" w:rsidP="003A7EA9">
      <w:pPr>
        <w:spacing w:after="60"/>
        <w:ind w:left="720"/>
        <w:jc w:val="both"/>
        <w:rPr>
          <w:rFonts w:ascii="Calibri" w:hAnsi="Calibri"/>
          <w:sz w:val="22"/>
          <w:szCs w:val="22"/>
        </w:rPr>
      </w:pPr>
      <w:r w:rsidRPr="00D22D59">
        <w:rPr>
          <w:rFonts w:ascii="Calibri" w:hAnsi="Calibri"/>
          <w:sz w:val="22"/>
          <w:szCs w:val="22"/>
        </w:rPr>
        <w:t xml:space="preserve">–      serwis </w:t>
      </w:r>
      <w:proofErr w:type="spellStart"/>
      <w:r w:rsidRPr="00D22D59">
        <w:rPr>
          <w:rFonts w:ascii="Calibri" w:hAnsi="Calibri"/>
          <w:sz w:val="22"/>
          <w:szCs w:val="22"/>
        </w:rPr>
        <w:t>InfoMedica</w:t>
      </w:r>
      <w:proofErr w:type="spellEnd"/>
      <w:r w:rsidRPr="00D22D59">
        <w:rPr>
          <w:rFonts w:ascii="Calibri" w:hAnsi="Calibri"/>
          <w:sz w:val="22"/>
          <w:szCs w:val="22"/>
        </w:rPr>
        <w:t xml:space="preserve"> część biała (medyczna) – tel. (32) 776 10 80, faks 32 776 10 00,</w:t>
      </w:r>
    </w:p>
    <w:p w14:paraId="7BAC549A" w14:textId="77777777" w:rsidR="003A7EA9" w:rsidRPr="00D22D59" w:rsidRDefault="003A7EA9" w:rsidP="003A7EA9">
      <w:pPr>
        <w:numPr>
          <w:ilvl w:val="0"/>
          <w:numId w:val="12"/>
        </w:numPr>
        <w:spacing w:after="60"/>
        <w:jc w:val="both"/>
        <w:rPr>
          <w:rFonts w:ascii="Calibri" w:hAnsi="Calibri"/>
          <w:sz w:val="22"/>
          <w:szCs w:val="22"/>
        </w:rPr>
      </w:pPr>
      <w:r w:rsidRPr="00D22D59">
        <w:rPr>
          <w:rFonts w:ascii="Calibri" w:hAnsi="Calibri"/>
          <w:sz w:val="22"/>
          <w:szCs w:val="22"/>
        </w:rPr>
        <w:t xml:space="preserve">serwis </w:t>
      </w:r>
      <w:proofErr w:type="spellStart"/>
      <w:r w:rsidRPr="00D22D59">
        <w:rPr>
          <w:rFonts w:ascii="Calibri" w:hAnsi="Calibri"/>
          <w:sz w:val="22"/>
          <w:szCs w:val="22"/>
        </w:rPr>
        <w:t>InfoMedica</w:t>
      </w:r>
      <w:proofErr w:type="spellEnd"/>
      <w:r w:rsidRPr="00D22D59">
        <w:rPr>
          <w:rFonts w:ascii="Calibri" w:hAnsi="Calibri"/>
          <w:sz w:val="22"/>
          <w:szCs w:val="22"/>
        </w:rPr>
        <w:t xml:space="preserve"> część szara (administracja)- (32) 776 10 63, faks 32 776 10 00,</w:t>
      </w:r>
    </w:p>
    <w:p w14:paraId="1D3682F2" w14:textId="77777777" w:rsidR="003A7EA9" w:rsidRPr="00D22D59" w:rsidRDefault="003A7EA9" w:rsidP="003A7EA9">
      <w:pPr>
        <w:widowControl w:val="0"/>
        <w:numPr>
          <w:ilvl w:val="1"/>
          <w:numId w:val="13"/>
        </w:numPr>
        <w:spacing w:after="60"/>
        <w:jc w:val="both"/>
        <w:rPr>
          <w:rFonts w:ascii="Calibri" w:hAnsi="Calibri"/>
          <w:sz w:val="22"/>
          <w:szCs w:val="22"/>
        </w:rPr>
      </w:pPr>
      <w:r w:rsidRPr="00D22D59">
        <w:rPr>
          <w:rFonts w:ascii="Calibri" w:hAnsi="Calibri"/>
          <w:sz w:val="22"/>
          <w:szCs w:val="22"/>
        </w:rPr>
        <w:t>w przypadku, gdy formularz zgłoszenia serwisowego zostanie przyjęty przez Asseco Poland S.A.:</w:t>
      </w:r>
    </w:p>
    <w:p w14:paraId="4F4A4013" w14:textId="77777777" w:rsidR="003A7EA9" w:rsidRPr="00D22D59" w:rsidRDefault="003A7EA9" w:rsidP="003A7EA9">
      <w:pPr>
        <w:widowControl w:val="0"/>
        <w:numPr>
          <w:ilvl w:val="2"/>
          <w:numId w:val="13"/>
        </w:numPr>
        <w:spacing w:after="60"/>
        <w:jc w:val="both"/>
        <w:rPr>
          <w:rFonts w:ascii="Calibri" w:hAnsi="Calibri"/>
          <w:sz w:val="22"/>
          <w:szCs w:val="22"/>
        </w:rPr>
      </w:pPr>
      <w:r w:rsidRPr="00D22D59">
        <w:rPr>
          <w:rFonts w:ascii="Calibri" w:hAnsi="Calibri"/>
          <w:sz w:val="22"/>
          <w:szCs w:val="22"/>
        </w:rPr>
        <w:t xml:space="preserve">w godzinach pomiędzy </w:t>
      </w:r>
      <w:smartTag w:uri="urn:schemas-microsoft-com:office:smarttags" w:element="metricconverter">
        <w:smartTagPr>
          <w:attr w:name="ProductID" w:val="16.00 a"/>
        </w:smartTagPr>
        <w:r w:rsidRPr="00D22D59">
          <w:rPr>
            <w:rFonts w:ascii="Calibri" w:hAnsi="Calibri"/>
            <w:sz w:val="22"/>
            <w:szCs w:val="22"/>
          </w:rPr>
          <w:t>16.00 a</w:t>
        </w:r>
      </w:smartTag>
      <w:r w:rsidRPr="00D22D59">
        <w:rPr>
          <w:rFonts w:ascii="Calibri" w:hAnsi="Calibri"/>
          <w:sz w:val="22"/>
          <w:szCs w:val="22"/>
        </w:rPr>
        <w:t xml:space="preserve"> 24.00 dnia roboczego – traktowany jest jak przyjęty o godz. 8.00 następnego dnia roboczego;</w:t>
      </w:r>
    </w:p>
    <w:p w14:paraId="6E8901A6" w14:textId="77777777" w:rsidR="003A7EA9" w:rsidRPr="00D22D59" w:rsidRDefault="003A7EA9" w:rsidP="003A7EA9">
      <w:pPr>
        <w:widowControl w:val="0"/>
        <w:numPr>
          <w:ilvl w:val="2"/>
          <w:numId w:val="13"/>
        </w:numPr>
        <w:spacing w:after="60"/>
        <w:jc w:val="both"/>
        <w:rPr>
          <w:rFonts w:ascii="Calibri" w:hAnsi="Calibri"/>
          <w:sz w:val="22"/>
          <w:szCs w:val="22"/>
        </w:rPr>
      </w:pPr>
      <w:r w:rsidRPr="00D22D59">
        <w:rPr>
          <w:rFonts w:ascii="Calibri" w:hAnsi="Calibri"/>
          <w:sz w:val="22"/>
          <w:szCs w:val="22"/>
        </w:rPr>
        <w:t xml:space="preserve">w godzinach pomiędzy </w:t>
      </w:r>
      <w:smartTag w:uri="urn:schemas-microsoft-com:office:smarttags" w:element="metricconverter">
        <w:smartTagPr>
          <w:attr w:name="ProductID" w:val="0.00 a"/>
        </w:smartTagPr>
        <w:r w:rsidRPr="00D22D59">
          <w:rPr>
            <w:rFonts w:ascii="Calibri" w:hAnsi="Calibri"/>
            <w:sz w:val="22"/>
            <w:szCs w:val="22"/>
          </w:rPr>
          <w:t>0.00 a</w:t>
        </w:r>
      </w:smartTag>
      <w:r w:rsidRPr="00D22D59">
        <w:rPr>
          <w:rFonts w:ascii="Calibri" w:hAnsi="Calibri"/>
          <w:sz w:val="22"/>
          <w:szCs w:val="22"/>
        </w:rPr>
        <w:t xml:space="preserve"> 8.00 dnia roboczego - traktowany jest jak przyjęty o godz. 8.00 danego dnia roboczego;</w:t>
      </w:r>
    </w:p>
    <w:p w14:paraId="19113AF6" w14:textId="77777777" w:rsidR="003A7EA9" w:rsidRPr="00D22D59" w:rsidRDefault="003A7EA9" w:rsidP="003A7EA9">
      <w:pPr>
        <w:widowControl w:val="0"/>
        <w:numPr>
          <w:ilvl w:val="2"/>
          <w:numId w:val="13"/>
        </w:numPr>
        <w:spacing w:after="60"/>
        <w:jc w:val="both"/>
        <w:rPr>
          <w:rFonts w:ascii="Calibri" w:hAnsi="Calibri"/>
          <w:sz w:val="22"/>
          <w:szCs w:val="22"/>
        </w:rPr>
      </w:pPr>
      <w:r w:rsidRPr="00D22D59">
        <w:rPr>
          <w:rFonts w:ascii="Calibri" w:hAnsi="Calibri"/>
          <w:sz w:val="22"/>
          <w:szCs w:val="22"/>
        </w:rPr>
        <w:t>w dniu ustawowo lub dodatkowo wolnym od pracy - traktowany jest jak przyjęty o godz. 8.00 najbliższego dnia roboczego;</w:t>
      </w:r>
    </w:p>
    <w:p w14:paraId="450FBA5F" w14:textId="77777777" w:rsidR="003A7EA9" w:rsidRPr="00D22D59" w:rsidRDefault="003A7EA9" w:rsidP="003A7EA9">
      <w:pPr>
        <w:numPr>
          <w:ilvl w:val="0"/>
          <w:numId w:val="13"/>
        </w:numPr>
        <w:spacing w:after="60"/>
        <w:jc w:val="both"/>
        <w:rPr>
          <w:rFonts w:ascii="Calibri" w:hAnsi="Calibri"/>
          <w:sz w:val="22"/>
          <w:szCs w:val="22"/>
        </w:rPr>
      </w:pPr>
      <w:r w:rsidRPr="00D22D59">
        <w:rPr>
          <w:rFonts w:ascii="Calibri" w:hAnsi="Calibri"/>
          <w:sz w:val="22"/>
          <w:szCs w:val="22"/>
        </w:rPr>
        <w:t>Zobowiązania Asseco Poland S.A., o których mowa w ust. 1 i 2 będą wykonywane pod warunkiem realizacji przez Zamawiającego  następujących zobowiązań:</w:t>
      </w:r>
    </w:p>
    <w:p w14:paraId="076DA189"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hAnsi="Calibri"/>
          <w:sz w:val="22"/>
          <w:szCs w:val="22"/>
        </w:rPr>
        <w:t>wykonywania niezwłocznie czynności zaleconych przez Asseco Poland S.A., w szczególności czynności związanych z bezpieczeństwem pracy systemu i bezpieczeństwem danych gromadzonych w systemie;</w:t>
      </w:r>
    </w:p>
    <w:p w14:paraId="13DAC224" w14:textId="77777777" w:rsidR="003A7EA9" w:rsidRPr="00D22D59" w:rsidRDefault="003A7EA9" w:rsidP="003A7EA9">
      <w:pPr>
        <w:pStyle w:val="Akapitzlist"/>
        <w:numPr>
          <w:ilvl w:val="1"/>
          <w:numId w:val="13"/>
        </w:numPr>
        <w:spacing w:after="60"/>
        <w:contextualSpacing/>
        <w:jc w:val="both"/>
        <w:rPr>
          <w:rFonts w:ascii="Calibri" w:hAnsi="Calibri"/>
          <w:sz w:val="22"/>
          <w:szCs w:val="22"/>
        </w:rPr>
      </w:pPr>
      <w:r w:rsidRPr="00D22D59">
        <w:rPr>
          <w:rFonts w:ascii="Calibri" w:hAnsi="Calibri"/>
          <w:sz w:val="22"/>
          <w:szCs w:val="22"/>
        </w:rPr>
        <w:t>powstrzymania się od samodzielnego lub przy udziale osób trzecich dokonywania jakichkolwiek zmian w konfiguracji oprogramowania (zgodnie z art. 74 ust. 4 pkt 2 ustawy o prawie autorskim i prawach pokrewnych) lub sprzętu komputerowego, na którym wykorzystywane jest Oprogramowanie Aplikacyjne objęte niniejszą Umową, w tym Zamawiający zobowiązuje się nie dokonywać nieautoryzowanych przez Asseco Poland S.A. modyfikacji zawartości baz danych Oprogramowania Aplikacyjnego; w przypadku zaistnienia takiej potrzeby Asseco Poland S.A. dopuszcza zmiany konfiguracji Oprogramowania Aplikacyjnego lub sprzętu komputerowego, ale muszą one zostać wcześniej zgłoszone Asseco Poland S.A., a wszelkiego rodzaju zmiany muszą być wykonywane za uprzednią wyraźną zgodą Asseco Poland S.A.;</w:t>
      </w:r>
    </w:p>
    <w:p w14:paraId="4A56897D"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hAnsi="Calibri"/>
          <w:sz w:val="22"/>
          <w:szCs w:val="22"/>
        </w:rPr>
        <w:t>prowadzenia rejestru kontaktów z Asseco Poland S.A. oraz z Wykonawcą, obejmującego w szczególności rozmowy telefoniczne, wysyłane faksy i pisma, zmiany konfiguracji Oprogramowania Aplikacyjnego oraz wykonane czynności;</w:t>
      </w:r>
    </w:p>
    <w:p w14:paraId="74E552E7" w14:textId="77777777" w:rsidR="003A7EA9" w:rsidRPr="00D22D59" w:rsidRDefault="003A7EA9" w:rsidP="003A7EA9">
      <w:pPr>
        <w:numPr>
          <w:ilvl w:val="1"/>
          <w:numId w:val="13"/>
        </w:numPr>
        <w:spacing w:after="60"/>
        <w:jc w:val="both"/>
        <w:rPr>
          <w:rStyle w:val="EquationCaption"/>
          <w:rFonts w:ascii="Calibri" w:hAnsi="Calibri"/>
          <w:sz w:val="22"/>
          <w:szCs w:val="22"/>
        </w:rPr>
      </w:pPr>
      <w:r w:rsidRPr="00D22D59">
        <w:rPr>
          <w:rStyle w:val="EquationCaption"/>
          <w:rFonts w:ascii="Calibri" w:hAnsi="Calibri"/>
          <w:sz w:val="22"/>
          <w:szCs w:val="22"/>
        </w:rPr>
        <w:t xml:space="preserve">dostarczenia na wniosek </w:t>
      </w:r>
      <w:r w:rsidRPr="00D22D59">
        <w:rPr>
          <w:rFonts w:ascii="Calibri" w:hAnsi="Calibri"/>
          <w:sz w:val="22"/>
          <w:szCs w:val="22"/>
        </w:rPr>
        <w:t xml:space="preserve">Asseco Poland S.A. </w:t>
      </w:r>
      <w:r w:rsidRPr="00D22D59">
        <w:rPr>
          <w:rStyle w:val="EquationCaption"/>
          <w:rFonts w:ascii="Calibri" w:hAnsi="Calibri"/>
          <w:sz w:val="22"/>
          <w:szCs w:val="22"/>
        </w:rPr>
        <w:t>wskazanych fragmentów lub całości baz danych Oprogramowania Aplikacyjnego, w przypadku uzasadnionej potrzeby ich użycia do prawidłowej realizacji przedmiotu niniejszej Umowy poza siedzibą Zamawiającego;</w:t>
      </w:r>
    </w:p>
    <w:p w14:paraId="1CAA6799"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sz w:val="22"/>
          <w:szCs w:val="22"/>
        </w:rPr>
        <w:t xml:space="preserve">delegowania i upoważnienia pracowników do współpracy z </w:t>
      </w:r>
      <w:r w:rsidRPr="00D22D59">
        <w:rPr>
          <w:rFonts w:ascii="Calibri" w:hAnsi="Calibri"/>
          <w:sz w:val="22"/>
          <w:szCs w:val="22"/>
        </w:rPr>
        <w:t>Asseco Poland S.A.</w:t>
      </w:r>
      <w:r w:rsidRPr="00D22D59">
        <w:rPr>
          <w:rFonts w:ascii="Calibri" w:eastAsia="Arial Unicode MS" w:hAnsi="Calibri"/>
          <w:sz w:val="22"/>
          <w:szCs w:val="22"/>
        </w:rPr>
        <w:t xml:space="preserve">; </w:t>
      </w:r>
    </w:p>
    <w:p w14:paraId="50551FD7"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sz w:val="22"/>
          <w:szCs w:val="22"/>
        </w:rPr>
        <w:t>zapewnienia, aby O</w:t>
      </w:r>
      <w:r w:rsidRPr="00D22D59">
        <w:rPr>
          <w:rFonts w:ascii="Calibri" w:hAnsi="Calibri"/>
          <w:sz w:val="22"/>
          <w:szCs w:val="22"/>
        </w:rPr>
        <w:t>programowanie Aplikacyjne, zainstalowane u Zamawiającego, wymienione w Załączniku nr 1</w:t>
      </w:r>
      <w:r w:rsidRPr="00D22D59">
        <w:rPr>
          <w:rFonts w:ascii="Calibri" w:eastAsia="Arial Unicode MS" w:hAnsi="Calibri"/>
          <w:sz w:val="22"/>
          <w:szCs w:val="22"/>
        </w:rPr>
        <w:t xml:space="preserve"> było używane wyłącznie przez użytkowników upoważnionych przez Zamawiającego do korzystania z ww. oprogramowania  zgodnie  z dokumentacją i instrukcjami </w:t>
      </w:r>
      <w:r w:rsidRPr="00D22D59">
        <w:rPr>
          <w:rFonts w:ascii="Calibri" w:hAnsi="Calibri"/>
          <w:sz w:val="22"/>
          <w:szCs w:val="22"/>
        </w:rPr>
        <w:t>Asseco Poland S.A.</w:t>
      </w:r>
      <w:r w:rsidRPr="00D22D59">
        <w:rPr>
          <w:rFonts w:ascii="Calibri" w:eastAsia="Arial Unicode MS" w:hAnsi="Calibri"/>
          <w:sz w:val="22"/>
          <w:szCs w:val="22"/>
        </w:rPr>
        <w:t>;</w:t>
      </w:r>
    </w:p>
    <w:p w14:paraId="6CB34AFA"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sz w:val="22"/>
          <w:szCs w:val="22"/>
        </w:rPr>
        <w:t xml:space="preserve">dokonywania zgłoszeń ewentualnych błędów zgodnie z niniejszą Umową oraz dostarczania </w:t>
      </w:r>
      <w:r w:rsidRPr="00D22D59">
        <w:rPr>
          <w:rFonts w:ascii="Calibri" w:hAnsi="Calibri"/>
          <w:sz w:val="22"/>
          <w:szCs w:val="22"/>
        </w:rPr>
        <w:t xml:space="preserve">Asseco Poland S.A. </w:t>
      </w:r>
      <w:r w:rsidRPr="00D22D59">
        <w:rPr>
          <w:rFonts w:ascii="Calibri" w:eastAsia="Arial Unicode MS" w:hAnsi="Calibri"/>
          <w:sz w:val="22"/>
          <w:szCs w:val="22"/>
        </w:rPr>
        <w:t xml:space="preserve"> rzetelnych</w:t>
      </w:r>
      <w:r w:rsidRPr="00D22D59">
        <w:rPr>
          <w:rFonts w:ascii="Calibri" w:eastAsia="Arial Unicode MS" w:hAnsi="Calibri"/>
          <w:sz w:val="22"/>
          <w:szCs w:val="22"/>
        </w:rPr>
        <w:br/>
        <w:t>i wyczerpujących informacji o stanie Oprogramowania Aplikacyjnego i o zamiarach wprowadzenia zmian w działalności Zamawiającego (z odpowiednim wyprzedzeniem) oraz materiałów potrzebnych do wykonania usług w zakresie niniejszej umowy;</w:t>
      </w:r>
    </w:p>
    <w:p w14:paraId="35504ACA"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iCs/>
          <w:sz w:val="22"/>
          <w:szCs w:val="22"/>
        </w:rPr>
        <w:t xml:space="preserve">przekazywania na bieżąco </w:t>
      </w:r>
      <w:r w:rsidRPr="00D22D59">
        <w:rPr>
          <w:rFonts w:ascii="Calibri" w:hAnsi="Calibri"/>
          <w:sz w:val="22"/>
          <w:szCs w:val="22"/>
        </w:rPr>
        <w:t xml:space="preserve">Asseco Poland S.A. </w:t>
      </w:r>
      <w:r w:rsidRPr="00D22D59">
        <w:rPr>
          <w:rFonts w:ascii="Calibri" w:eastAsia="Arial Unicode MS" w:hAnsi="Calibri"/>
          <w:iCs/>
          <w:sz w:val="22"/>
          <w:szCs w:val="22"/>
        </w:rPr>
        <w:t xml:space="preserve"> wszystkich przepisów i regulaminów obowiązujących u Zamawiającego, które mogą mieć zastosowanie w realizacji niniejszej Umowy, w tym </w:t>
      </w:r>
      <w:r w:rsidRPr="00D22D59">
        <w:rPr>
          <w:rFonts w:ascii="Calibri" w:hAnsi="Calibri"/>
          <w:sz w:val="22"/>
          <w:szCs w:val="22"/>
        </w:rPr>
        <w:t>obowiązujących wykładni prawnych lub wskazówek jednostek nadrzędnych (np. Narodowy Fundusz Zdrowia, Ministerstwo Zdrowia, Samorządowy Wydział Zdrowia, Organ Założycielski, inne)</w:t>
      </w:r>
      <w:r w:rsidRPr="00D22D59">
        <w:rPr>
          <w:rFonts w:ascii="Calibri" w:eastAsia="Arial Unicode MS" w:hAnsi="Calibri"/>
          <w:iCs/>
          <w:sz w:val="22"/>
          <w:szCs w:val="22"/>
        </w:rPr>
        <w:t>;</w:t>
      </w:r>
    </w:p>
    <w:p w14:paraId="6451E57F"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sz w:val="22"/>
          <w:szCs w:val="22"/>
        </w:rPr>
        <w:lastRenderedPageBreak/>
        <w:t xml:space="preserve">zapewnienia </w:t>
      </w:r>
      <w:r w:rsidRPr="00D22D59">
        <w:rPr>
          <w:rFonts w:ascii="Calibri" w:hAnsi="Calibri"/>
          <w:sz w:val="22"/>
          <w:szCs w:val="22"/>
        </w:rPr>
        <w:t xml:space="preserve">Asseco Poland S.A. </w:t>
      </w:r>
      <w:r w:rsidRPr="00D22D59">
        <w:rPr>
          <w:rFonts w:ascii="Calibri" w:eastAsia="Arial Unicode MS" w:hAnsi="Calibri"/>
          <w:sz w:val="22"/>
          <w:szCs w:val="22"/>
        </w:rPr>
        <w:t>możliwości stałego dostępu do Oprogramowania Aplikacyjnego, w tym pracy w godzinach popołudniowych i wieczornych, a także zapewnienia obecności w tym czasie, upoważnionego przedstawiciela Zamawiającego;</w:t>
      </w:r>
    </w:p>
    <w:p w14:paraId="34DE293B"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sz w:val="22"/>
          <w:szCs w:val="22"/>
        </w:rPr>
        <w:t xml:space="preserve">udostępnienia </w:t>
      </w:r>
      <w:r w:rsidRPr="00D22D59">
        <w:rPr>
          <w:rFonts w:ascii="Calibri" w:hAnsi="Calibri"/>
          <w:sz w:val="22"/>
          <w:szCs w:val="22"/>
        </w:rPr>
        <w:t>Asseco Poland S.A.</w:t>
      </w:r>
      <w:r w:rsidRPr="00D22D59">
        <w:rPr>
          <w:rFonts w:ascii="Calibri" w:eastAsia="Arial Unicode MS" w:hAnsi="Calibri"/>
          <w:sz w:val="22"/>
          <w:szCs w:val="22"/>
        </w:rPr>
        <w:t xml:space="preserve"> sprzętu komputerowego i Oprogramowania Aplikacyjnego Zamawiającego lub oprogramowania osób trzecich w zakresie potrzebnym do świadczenia usług określonych w </w:t>
      </w:r>
      <w:r w:rsidRPr="00D22D59">
        <w:rPr>
          <w:rFonts w:ascii="Calibri" w:hAnsi="Calibri"/>
          <w:sz w:val="22"/>
          <w:szCs w:val="22"/>
        </w:rPr>
        <w:t>ust. 1 i 2</w:t>
      </w:r>
      <w:r w:rsidRPr="00D22D59">
        <w:rPr>
          <w:rFonts w:ascii="Calibri" w:eastAsia="Arial Unicode MS" w:hAnsi="Calibri"/>
          <w:sz w:val="22"/>
          <w:szCs w:val="22"/>
        </w:rPr>
        <w:t>;</w:t>
      </w:r>
    </w:p>
    <w:p w14:paraId="49E08C15" w14:textId="77777777" w:rsidR="003A7EA9" w:rsidRPr="00D22D59" w:rsidRDefault="003A7EA9" w:rsidP="003A7EA9">
      <w:pPr>
        <w:numPr>
          <w:ilvl w:val="1"/>
          <w:numId w:val="13"/>
        </w:numPr>
        <w:spacing w:after="60"/>
        <w:jc w:val="both"/>
        <w:rPr>
          <w:rFonts w:ascii="Calibri" w:hAnsi="Calibri"/>
          <w:sz w:val="22"/>
          <w:szCs w:val="22"/>
        </w:rPr>
      </w:pPr>
      <w:r w:rsidRPr="00D22D59">
        <w:rPr>
          <w:rFonts w:ascii="Calibri" w:eastAsia="Arial Unicode MS" w:hAnsi="Calibri"/>
          <w:sz w:val="22"/>
          <w:szCs w:val="22"/>
        </w:rPr>
        <w:t xml:space="preserve">zapewnienia pracownikom </w:t>
      </w:r>
      <w:r w:rsidRPr="00D22D59">
        <w:rPr>
          <w:rFonts w:ascii="Calibri" w:hAnsi="Calibri"/>
          <w:sz w:val="22"/>
          <w:szCs w:val="22"/>
        </w:rPr>
        <w:t>Asseco Poland S.A.</w:t>
      </w:r>
      <w:r w:rsidRPr="00D22D59">
        <w:rPr>
          <w:rFonts w:ascii="Calibri" w:eastAsia="Arial Unicode MS" w:hAnsi="Calibri"/>
          <w:sz w:val="22"/>
          <w:szCs w:val="22"/>
        </w:rPr>
        <w:t xml:space="preserve"> warunków do świadczenia usług określonych w </w:t>
      </w:r>
      <w:r w:rsidRPr="00D22D59">
        <w:rPr>
          <w:rFonts w:ascii="Calibri" w:hAnsi="Calibri"/>
          <w:sz w:val="22"/>
          <w:szCs w:val="22"/>
        </w:rPr>
        <w:t>ust. 1 i 2,</w:t>
      </w:r>
      <w:r w:rsidRPr="00D22D59">
        <w:rPr>
          <w:rFonts w:ascii="Calibri" w:eastAsia="Arial Unicode MS" w:hAnsi="Calibri"/>
          <w:sz w:val="22"/>
          <w:szCs w:val="22"/>
        </w:rPr>
        <w:t xml:space="preserve"> z uwzględnieniem obowiązujących u siebie przepisów BHP;</w:t>
      </w:r>
    </w:p>
    <w:p w14:paraId="466ADEB1" w14:textId="77777777" w:rsidR="003A7EA9" w:rsidRPr="00D22D59" w:rsidRDefault="003A7EA9" w:rsidP="003A7EA9">
      <w:pPr>
        <w:numPr>
          <w:ilvl w:val="1"/>
          <w:numId w:val="13"/>
        </w:numPr>
        <w:ind w:left="714" w:hanging="357"/>
        <w:jc w:val="both"/>
        <w:rPr>
          <w:rFonts w:ascii="Calibri" w:hAnsi="Calibri"/>
          <w:sz w:val="22"/>
          <w:szCs w:val="22"/>
        </w:rPr>
      </w:pPr>
      <w:r w:rsidRPr="00D22D59">
        <w:rPr>
          <w:rFonts w:ascii="Calibri" w:eastAsia="Arial Unicode MS" w:hAnsi="Calibri"/>
          <w:sz w:val="22"/>
          <w:szCs w:val="22"/>
        </w:rPr>
        <w:t>zapewnienia zdalnego dostępu do Oprogramowania Aplikacyjnego o ile to będzie konieczne.</w:t>
      </w:r>
    </w:p>
    <w:p w14:paraId="0CEDF6B5" w14:textId="77777777" w:rsidR="003A7EA9" w:rsidRPr="00D22D59" w:rsidRDefault="003A7EA9" w:rsidP="003A7EA9">
      <w:pPr>
        <w:pStyle w:val="Akapitzlist"/>
        <w:numPr>
          <w:ilvl w:val="0"/>
          <w:numId w:val="13"/>
        </w:numPr>
        <w:contextualSpacing/>
        <w:jc w:val="both"/>
        <w:rPr>
          <w:rFonts w:ascii="Calibri" w:hAnsi="Calibri" w:cs="Calibri"/>
          <w:sz w:val="22"/>
          <w:szCs w:val="22"/>
        </w:rPr>
      </w:pPr>
      <w:r w:rsidRPr="00D22D59">
        <w:rPr>
          <w:rFonts w:ascii="Calibri" w:hAnsi="Calibri" w:cs="Calibri"/>
          <w:sz w:val="22"/>
          <w:szCs w:val="22"/>
        </w:rPr>
        <w:t xml:space="preserve">Zamawiający wyraża zgodę na przesyłanie przez Asseco Poland S.A. oraz Wykonawcę informacji dotyczących Oprogramowania Aplikacyjnego, przy użyciu poczty elektronicznej. </w:t>
      </w:r>
    </w:p>
    <w:p w14:paraId="201E3F65" w14:textId="77777777" w:rsidR="003A7EA9" w:rsidRPr="00D22D59" w:rsidRDefault="003A7EA9" w:rsidP="003A7EA9">
      <w:pPr>
        <w:ind w:firstLine="480"/>
        <w:jc w:val="both"/>
        <w:rPr>
          <w:rFonts w:ascii="Calibri" w:hAnsi="Calibri" w:cs="Tahoma"/>
          <w:b/>
          <w:sz w:val="22"/>
          <w:szCs w:val="22"/>
        </w:rPr>
      </w:pPr>
      <w:r w:rsidRPr="00D22D59">
        <w:rPr>
          <w:rFonts w:ascii="Calibri" w:hAnsi="Calibri" w:cs="Tahoma"/>
          <w:b/>
          <w:sz w:val="22"/>
          <w:szCs w:val="22"/>
        </w:rPr>
        <w:t xml:space="preserve">  </w:t>
      </w:r>
    </w:p>
    <w:p w14:paraId="4372BDAA" w14:textId="77777777" w:rsidR="003A7EA9" w:rsidRPr="00D22D59" w:rsidRDefault="003A7EA9" w:rsidP="003A7EA9">
      <w:pPr>
        <w:ind w:firstLine="480"/>
        <w:jc w:val="both"/>
        <w:rPr>
          <w:rFonts w:ascii="Calibri" w:hAnsi="Calibri" w:cs="Tahoma"/>
          <w:b/>
          <w:sz w:val="22"/>
          <w:szCs w:val="22"/>
        </w:rPr>
      </w:pPr>
    </w:p>
    <w:p w14:paraId="23E2F089" w14:textId="77777777" w:rsidR="003A7EA9" w:rsidRPr="00D22D59" w:rsidRDefault="003A7EA9" w:rsidP="003A7EA9">
      <w:pPr>
        <w:ind w:firstLine="480"/>
        <w:jc w:val="both"/>
        <w:rPr>
          <w:rFonts w:ascii="Calibri" w:hAnsi="Calibri" w:cs="Tahoma"/>
          <w:b/>
          <w:sz w:val="22"/>
          <w:szCs w:val="22"/>
        </w:rPr>
      </w:pPr>
    </w:p>
    <w:p w14:paraId="54328013" w14:textId="7D113BD9" w:rsidR="003A7EA9" w:rsidRDefault="003A7EA9" w:rsidP="003A7EA9">
      <w:pPr>
        <w:ind w:firstLine="480"/>
        <w:jc w:val="both"/>
        <w:rPr>
          <w:rFonts w:ascii="Calibri" w:hAnsi="Calibri" w:cs="Tahoma"/>
          <w:b/>
          <w:sz w:val="22"/>
          <w:szCs w:val="22"/>
        </w:rPr>
      </w:pPr>
      <w:r w:rsidRPr="00D22D59">
        <w:rPr>
          <w:rFonts w:ascii="Calibri" w:hAnsi="Calibri" w:cs="Tahoma"/>
          <w:b/>
          <w:sz w:val="22"/>
          <w:szCs w:val="22"/>
        </w:rPr>
        <w:t xml:space="preserve">  </w:t>
      </w:r>
      <w:r w:rsidR="00C11EDE" w:rsidRPr="00C11EDE">
        <w:rPr>
          <w:rFonts w:ascii="Calibri" w:hAnsi="Calibri" w:cs="Tahoma"/>
          <w:b/>
          <w:sz w:val="22"/>
          <w:szCs w:val="22"/>
        </w:rPr>
        <w:t>Wykonawca</w:t>
      </w:r>
      <w:r w:rsidR="00C11EDE">
        <w:rPr>
          <w:rFonts w:ascii="Calibri" w:hAnsi="Calibri" w:cs="Tahoma"/>
          <w:b/>
          <w:sz w:val="22"/>
          <w:szCs w:val="22"/>
        </w:rPr>
        <w:t xml:space="preserve">                                                                                                                         </w:t>
      </w:r>
      <w:r w:rsidRPr="00D22D59">
        <w:rPr>
          <w:rFonts w:ascii="Calibri" w:hAnsi="Calibri" w:cs="Tahoma"/>
          <w:b/>
          <w:sz w:val="22"/>
          <w:szCs w:val="22"/>
        </w:rPr>
        <w:t xml:space="preserve"> Zamawiający                                                                                      </w:t>
      </w:r>
    </w:p>
    <w:p w14:paraId="30683D9B" w14:textId="77777777" w:rsidR="003A7EA9" w:rsidRDefault="003A7EA9" w:rsidP="003A7EA9">
      <w:pPr>
        <w:ind w:firstLine="480"/>
        <w:jc w:val="both"/>
        <w:rPr>
          <w:rFonts w:ascii="Calibri" w:hAnsi="Calibri" w:cs="Tahoma"/>
          <w:b/>
          <w:sz w:val="22"/>
          <w:szCs w:val="22"/>
        </w:rPr>
      </w:pPr>
    </w:p>
    <w:p w14:paraId="2A1041F2" w14:textId="77777777" w:rsidR="003A7EA9" w:rsidRPr="00D22D59" w:rsidRDefault="003A7EA9" w:rsidP="003A7EA9">
      <w:pPr>
        <w:ind w:firstLine="480"/>
        <w:jc w:val="both"/>
        <w:rPr>
          <w:rFonts w:ascii="Calibri" w:hAnsi="Calibri" w:cs="Tahoma"/>
          <w:b/>
          <w:sz w:val="22"/>
          <w:szCs w:val="22"/>
        </w:rPr>
      </w:pPr>
    </w:p>
    <w:p w14:paraId="4CBEA433" w14:textId="260DF8A7" w:rsidR="003A7EA9" w:rsidRPr="00D22D59" w:rsidRDefault="003A7EA9" w:rsidP="003A7EA9">
      <w:pPr>
        <w:ind w:firstLine="480"/>
        <w:jc w:val="both"/>
        <w:rPr>
          <w:rFonts w:ascii="Calibri" w:hAnsi="Calibri"/>
          <w:sz w:val="22"/>
          <w:szCs w:val="22"/>
        </w:rPr>
      </w:pPr>
      <w:r w:rsidRPr="00D22D59">
        <w:rPr>
          <w:rFonts w:ascii="Calibri" w:hAnsi="Calibri" w:cs="Tahoma"/>
          <w:sz w:val="22"/>
          <w:szCs w:val="22"/>
        </w:rPr>
        <w:t xml:space="preserve">                                                       </w:t>
      </w:r>
    </w:p>
    <w:p w14:paraId="48AE16B6" w14:textId="77777777" w:rsidR="003A7EA9" w:rsidRDefault="003A7EA9" w:rsidP="003A7EA9">
      <w:pPr>
        <w:rPr>
          <w:rFonts w:ascii="Calibri" w:hAnsi="Calibri"/>
          <w:sz w:val="22"/>
          <w:szCs w:val="22"/>
        </w:rPr>
      </w:pPr>
    </w:p>
    <w:p w14:paraId="59AA2A51" w14:textId="77777777" w:rsidR="003A7EA9" w:rsidRDefault="003A7EA9" w:rsidP="003A7EA9">
      <w:pPr>
        <w:rPr>
          <w:rFonts w:ascii="Calibri" w:hAnsi="Calibri"/>
          <w:sz w:val="22"/>
          <w:szCs w:val="22"/>
        </w:rPr>
      </w:pPr>
      <w:r>
        <w:rPr>
          <w:rFonts w:ascii="Calibri" w:hAnsi="Calibri"/>
          <w:sz w:val="22"/>
          <w:szCs w:val="22"/>
        </w:rPr>
        <w:br w:type="page"/>
      </w:r>
    </w:p>
    <w:p w14:paraId="70265C56" w14:textId="77777777" w:rsidR="003A7EA9" w:rsidRDefault="003A7EA9" w:rsidP="003A7EA9">
      <w:pPr>
        <w:jc w:val="right"/>
        <w:rPr>
          <w:rFonts w:ascii="Calibri" w:hAnsi="Calibri"/>
          <w:sz w:val="22"/>
          <w:szCs w:val="22"/>
        </w:rPr>
      </w:pPr>
      <w:r>
        <w:rPr>
          <w:rFonts w:ascii="Calibri" w:hAnsi="Calibri"/>
          <w:sz w:val="22"/>
          <w:szCs w:val="22"/>
        </w:rPr>
        <w:lastRenderedPageBreak/>
        <w:t xml:space="preserve">Załącznik nr 2 do umowy </w:t>
      </w:r>
    </w:p>
    <w:p w14:paraId="0AB13333" w14:textId="77777777" w:rsidR="003A7EA9" w:rsidRDefault="003A7EA9" w:rsidP="003A7EA9">
      <w:pPr>
        <w:jc w:val="right"/>
        <w:rPr>
          <w:rFonts w:ascii="Calibri" w:hAnsi="Calibri"/>
          <w:sz w:val="22"/>
          <w:szCs w:val="22"/>
        </w:rPr>
      </w:pPr>
    </w:p>
    <w:p w14:paraId="4B05EAFE"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Porozumienie o powierzeniu przetwarzania danych osobowych</w:t>
      </w:r>
    </w:p>
    <w:p w14:paraId="3D14E658" w14:textId="77777777" w:rsidR="003A7EA9" w:rsidRPr="00147B29" w:rsidRDefault="003A7EA9" w:rsidP="003A7EA9">
      <w:pPr>
        <w:pStyle w:val="Standard"/>
        <w:jc w:val="center"/>
        <w:rPr>
          <w:rFonts w:ascii="Calibri" w:hAnsi="Calibri" w:cs="Calibri"/>
          <w:sz w:val="22"/>
          <w:szCs w:val="22"/>
        </w:rPr>
      </w:pPr>
      <w:r w:rsidRPr="00147B29">
        <w:rPr>
          <w:rFonts w:ascii="Calibri" w:hAnsi="Calibri" w:cs="Calibri"/>
          <w:b/>
          <w:bCs/>
          <w:color w:val="000000"/>
          <w:sz w:val="22"/>
          <w:szCs w:val="22"/>
        </w:rPr>
        <w:t>zawarte dnia</w:t>
      </w:r>
      <w:r w:rsidRPr="00147B29">
        <w:rPr>
          <w:rFonts w:ascii="Calibri" w:hAnsi="Calibri" w:cs="Calibri"/>
          <w:b/>
          <w:bCs/>
          <w:color w:val="FF3333"/>
          <w:sz w:val="22"/>
          <w:szCs w:val="22"/>
        </w:rPr>
        <w:t xml:space="preserve"> </w:t>
      </w:r>
      <w:r w:rsidRPr="00147B29">
        <w:rPr>
          <w:rFonts w:ascii="Calibri" w:hAnsi="Calibri" w:cs="Calibri"/>
          <w:b/>
          <w:bCs/>
          <w:color w:val="000000"/>
          <w:sz w:val="22"/>
          <w:szCs w:val="22"/>
        </w:rPr>
        <w:t>…</w:t>
      </w:r>
      <w:r>
        <w:rPr>
          <w:rFonts w:ascii="Calibri" w:hAnsi="Calibri" w:cs="Calibri"/>
          <w:b/>
          <w:bCs/>
          <w:color w:val="000000"/>
          <w:sz w:val="22"/>
          <w:szCs w:val="22"/>
        </w:rPr>
        <w:t>……………………….</w:t>
      </w:r>
      <w:r w:rsidRPr="00147B29">
        <w:rPr>
          <w:rFonts w:ascii="Calibri" w:hAnsi="Calibri" w:cs="Calibri"/>
          <w:b/>
          <w:bCs/>
          <w:color w:val="000000"/>
          <w:sz w:val="22"/>
          <w:szCs w:val="22"/>
        </w:rPr>
        <w:t>. pomiędzy:</w:t>
      </w:r>
    </w:p>
    <w:p w14:paraId="65D5902A" w14:textId="77777777" w:rsidR="003A7EA9" w:rsidRPr="00147B29" w:rsidRDefault="003A7EA9" w:rsidP="003A7EA9">
      <w:pPr>
        <w:pStyle w:val="Standard"/>
        <w:jc w:val="center"/>
        <w:rPr>
          <w:rFonts w:ascii="Calibri" w:hAnsi="Calibri" w:cs="Calibri"/>
          <w:color w:val="000000"/>
          <w:sz w:val="22"/>
          <w:szCs w:val="22"/>
        </w:rPr>
      </w:pPr>
      <w:r w:rsidRPr="00147B29">
        <w:rPr>
          <w:rFonts w:ascii="Calibri" w:hAnsi="Calibri" w:cs="Calibri"/>
          <w:color w:val="000000"/>
          <w:sz w:val="22"/>
          <w:szCs w:val="22"/>
        </w:rPr>
        <w:t>(zwane dalej „Porozumieniem”)</w:t>
      </w:r>
    </w:p>
    <w:p w14:paraId="4D087F10" w14:textId="77777777" w:rsidR="003A7EA9" w:rsidRDefault="003A7EA9" w:rsidP="003A7EA9">
      <w:pPr>
        <w:pStyle w:val="Standard"/>
        <w:jc w:val="center"/>
        <w:rPr>
          <w:rFonts w:ascii="Calibri" w:hAnsi="Calibri" w:cs="Calibri"/>
          <w:color w:val="000000"/>
          <w:sz w:val="22"/>
          <w:szCs w:val="22"/>
        </w:rPr>
      </w:pPr>
      <w:r w:rsidRPr="00147B29">
        <w:rPr>
          <w:rFonts w:ascii="Calibri" w:hAnsi="Calibri" w:cs="Calibri"/>
          <w:color w:val="000000"/>
          <w:sz w:val="22"/>
          <w:szCs w:val="22"/>
        </w:rPr>
        <w:t>do umowy nr …</w:t>
      </w:r>
      <w:r>
        <w:rPr>
          <w:rFonts w:ascii="Calibri" w:hAnsi="Calibri" w:cs="Calibri"/>
          <w:color w:val="000000"/>
          <w:sz w:val="22"/>
          <w:szCs w:val="22"/>
        </w:rPr>
        <w:t>……………</w:t>
      </w:r>
      <w:r w:rsidRPr="00147B29">
        <w:rPr>
          <w:rFonts w:ascii="Calibri" w:hAnsi="Calibri" w:cs="Calibri"/>
          <w:color w:val="000000"/>
          <w:sz w:val="22"/>
          <w:szCs w:val="22"/>
        </w:rPr>
        <w:t xml:space="preserve"> z dnia …</w:t>
      </w:r>
      <w:r>
        <w:rPr>
          <w:rFonts w:ascii="Calibri" w:hAnsi="Calibri" w:cs="Calibri"/>
          <w:color w:val="000000"/>
          <w:sz w:val="22"/>
          <w:szCs w:val="22"/>
        </w:rPr>
        <w:t>…….</w:t>
      </w:r>
      <w:r w:rsidRPr="00147B29">
        <w:rPr>
          <w:rFonts w:ascii="Calibri" w:hAnsi="Calibri" w:cs="Calibri"/>
          <w:color w:val="000000"/>
          <w:sz w:val="22"/>
          <w:szCs w:val="22"/>
        </w:rPr>
        <w:t>..</w:t>
      </w:r>
    </w:p>
    <w:p w14:paraId="59FF608D" w14:textId="77777777" w:rsidR="003A7EA9" w:rsidRPr="00147B29" w:rsidRDefault="003A7EA9" w:rsidP="003A7EA9">
      <w:pPr>
        <w:pStyle w:val="Standard"/>
        <w:jc w:val="center"/>
        <w:rPr>
          <w:rFonts w:ascii="Calibri" w:hAnsi="Calibri" w:cs="Calibri"/>
          <w:color w:val="000000"/>
          <w:sz w:val="22"/>
          <w:szCs w:val="22"/>
        </w:rPr>
      </w:pPr>
    </w:p>
    <w:p w14:paraId="3527F5F6" w14:textId="77777777" w:rsidR="003A7EA9" w:rsidRPr="00F976F2" w:rsidRDefault="003A7EA9" w:rsidP="003A7EA9">
      <w:pPr>
        <w:jc w:val="both"/>
        <w:rPr>
          <w:rFonts w:ascii="Calibri" w:hAnsi="Calibri" w:cs="Calibri"/>
          <w:sz w:val="22"/>
          <w:szCs w:val="22"/>
        </w:rPr>
      </w:pPr>
      <w:r w:rsidRPr="00F976F2">
        <w:rPr>
          <w:rFonts w:ascii="Calibri" w:hAnsi="Calibri" w:cs="Calibri"/>
          <w:b/>
          <w:sz w:val="22"/>
          <w:szCs w:val="22"/>
        </w:rPr>
        <w:t>Samodzielny Publiczny Zakład Opieki Zdrowotnej w Przeworsku</w:t>
      </w:r>
      <w:r w:rsidRPr="00F976F2">
        <w:rPr>
          <w:rFonts w:ascii="Calibri" w:hAnsi="Calibri" w:cs="Calibri"/>
          <w:sz w:val="22"/>
          <w:szCs w:val="22"/>
        </w:rPr>
        <w:t>, ul. Szpitalna 16, 37-200 Przeworsk, wpisanym do Rejestru Stowarzyszeń, Innych Organizacji Społecznych</w:t>
      </w:r>
      <w:r>
        <w:rPr>
          <w:rFonts w:ascii="Calibri" w:hAnsi="Calibri" w:cs="Calibri"/>
          <w:sz w:val="22"/>
          <w:szCs w:val="22"/>
        </w:rPr>
        <w:t xml:space="preserve"> </w:t>
      </w:r>
      <w:r w:rsidRPr="00F976F2">
        <w:rPr>
          <w:rFonts w:ascii="Calibri" w:hAnsi="Calibri" w:cs="Calibri"/>
          <w:sz w:val="22"/>
          <w:szCs w:val="22"/>
        </w:rPr>
        <w:t>i Zawodowych, Fundacji oraz Samodzielnych Publicznych Zakładów Opieki Zdrowotnej prowadzonego</w:t>
      </w:r>
      <w:r>
        <w:rPr>
          <w:rFonts w:ascii="Calibri" w:hAnsi="Calibri" w:cs="Calibri"/>
          <w:sz w:val="22"/>
          <w:szCs w:val="22"/>
        </w:rPr>
        <w:t xml:space="preserve"> przez Sąd Rejonowy w </w:t>
      </w:r>
      <w:r w:rsidRPr="00F976F2">
        <w:rPr>
          <w:rFonts w:ascii="Calibri" w:hAnsi="Calibri" w:cs="Calibri"/>
          <w:sz w:val="22"/>
          <w:szCs w:val="22"/>
        </w:rPr>
        <w:t xml:space="preserve">Rzeszowie, XII Wydział Gospodarczy Krajowego Rejestru Sądowego, pod numerem KRS: 0000034315, REGON: 000304510; </w:t>
      </w:r>
    </w:p>
    <w:p w14:paraId="5913B80E" w14:textId="77777777" w:rsidR="003A7EA9" w:rsidRPr="0058156C" w:rsidRDefault="003A7EA9" w:rsidP="003A7EA9">
      <w:pPr>
        <w:jc w:val="both"/>
        <w:rPr>
          <w:rFonts w:ascii="Calibri" w:hAnsi="Calibri" w:cs="Calibri"/>
          <w:sz w:val="22"/>
          <w:szCs w:val="22"/>
        </w:rPr>
      </w:pPr>
      <w:r w:rsidRPr="00147B29">
        <w:rPr>
          <w:rFonts w:ascii="Calibri" w:hAnsi="Calibri" w:cs="Calibri"/>
          <w:color w:val="000000"/>
          <w:sz w:val="22"/>
          <w:szCs w:val="22"/>
        </w:rPr>
        <w:t xml:space="preserve">zwany w dalszej części Porozumienia  </w:t>
      </w:r>
      <w:r w:rsidRPr="00147B29">
        <w:rPr>
          <w:rFonts w:ascii="Calibri" w:hAnsi="Calibri" w:cs="Calibri"/>
          <w:b/>
          <w:color w:val="000000"/>
          <w:sz w:val="22"/>
          <w:szCs w:val="22"/>
        </w:rPr>
        <w:t>„</w:t>
      </w:r>
      <w:r w:rsidRPr="00E35D86">
        <w:rPr>
          <w:rFonts w:ascii="Calibri" w:hAnsi="Calibri" w:cs="Calibri"/>
          <w:b/>
          <w:color w:val="000000"/>
          <w:sz w:val="22"/>
          <w:szCs w:val="22"/>
        </w:rPr>
        <w:t xml:space="preserve">Administratorem danych” </w:t>
      </w:r>
      <w:r w:rsidRPr="00E35D86">
        <w:rPr>
          <w:rFonts w:ascii="Calibri" w:hAnsi="Calibri" w:cs="Calibri"/>
          <w:color w:val="000000"/>
          <w:sz w:val="22"/>
          <w:szCs w:val="22"/>
        </w:rPr>
        <w:t>lub</w:t>
      </w:r>
      <w:r w:rsidRPr="00E35D86">
        <w:rPr>
          <w:rFonts w:ascii="Calibri" w:hAnsi="Calibri" w:cs="Calibri"/>
          <w:b/>
          <w:color w:val="000000"/>
          <w:sz w:val="22"/>
          <w:szCs w:val="22"/>
        </w:rPr>
        <w:t xml:space="preserve"> „Administratorem”</w:t>
      </w:r>
    </w:p>
    <w:p w14:paraId="6488DB2F" w14:textId="77777777" w:rsidR="003A7EA9" w:rsidRPr="00147B29" w:rsidRDefault="003A7EA9" w:rsidP="003A7EA9">
      <w:pPr>
        <w:pStyle w:val="Standard"/>
        <w:rPr>
          <w:rFonts w:ascii="Calibri" w:hAnsi="Calibri" w:cs="Calibri"/>
          <w:color w:val="000000"/>
          <w:sz w:val="22"/>
          <w:szCs w:val="22"/>
        </w:rPr>
      </w:pPr>
      <w:r w:rsidRPr="00147B29">
        <w:rPr>
          <w:rFonts w:ascii="Calibri" w:hAnsi="Calibri" w:cs="Calibri"/>
          <w:color w:val="000000"/>
          <w:sz w:val="22"/>
          <w:szCs w:val="22"/>
        </w:rPr>
        <w:t>reprezentowanym przez:</w:t>
      </w:r>
    </w:p>
    <w:p w14:paraId="714D7BB4" w14:textId="14ED7DC4" w:rsidR="003A7EA9" w:rsidRPr="00F976F2" w:rsidRDefault="003A7EA9" w:rsidP="003A7EA9">
      <w:pPr>
        <w:jc w:val="both"/>
        <w:rPr>
          <w:rFonts w:ascii="Calibri" w:hAnsi="Calibri" w:cs="Calibri"/>
          <w:sz w:val="22"/>
          <w:szCs w:val="22"/>
        </w:rPr>
      </w:pPr>
      <w:r>
        <w:rPr>
          <w:rFonts w:ascii="Calibri" w:hAnsi="Calibri" w:cs="Calibri"/>
          <w:b/>
          <w:sz w:val="22"/>
          <w:szCs w:val="22"/>
        </w:rPr>
        <w:t xml:space="preserve">Grzegorz Jedynak </w:t>
      </w:r>
      <w:r w:rsidR="00C65E71">
        <w:rPr>
          <w:rFonts w:ascii="Calibri" w:hAnsi="Calibri" w:cs="Calibri"/>
          <w:sz w:val="22"/>
          <w:szCs w:val="22"/>
        </w:rPr>
        <w:t>– Dyrektor</w:t>
      </w:r>
    </w:p>
    <w:p w14:paraId="448F9C3B" w14:textId="77777777" w:rsidR="003A7EA9" w:rsidRPr="0043213C" w:rsidRDefault="003A7EA9" w:rsidP="003A7EA9">
      <w:pPr>
        <w:jc w:val="both"/>
        <w:rPr>
          <w:rFonts w:ascii="Calibri" w:hAnsi="Calibri" w:cs="Calibri"/>
          <w:b/>
          <w:bCs/>
          <w:sz w:val="22"/>
          <w:szCs w:val="22"/>
        </w:rPr>
      </w:pPr>
    </w:p>
    <w:p w14:paraId="54695661" w14:textId="77777777" w:rsidR="003A7EA9" w:rsidRPr="00147B29" w:rsidRDefault="003A7EA9" w:rsidP="003A7EA9">
      <w:pPr>
        <w:pStyle w:val="Standard"/>
        <w:rPr>
          <w:rFonts w:ascii="Calibri" w:hAnsi="Calibri" w:cs="Calibri"/>
          <w:color w:val="000000"/>
          <w:sz w:val="22"/>
          <w:szCs w:val="22"/>
        </w:rPr>
      </w:pPr>
      <w:r w:rsidRPr="00147B29">
        <w:rPr>
          <w:rFonts w:ascii="Calibri" w:hAnsi="Calibri" w:cs="Calibri"/>
          <w:color w:val="000000"/>
          <w:sz w:val="22"/>
          <w:szCs w:val="22"/>
        </w:rPr>
        <w:t>oraz</w:t>
      </w:r>
    </w:p>
    <w:p w14:paraId="6823A3FF" w14:textId="77777777" w:rsidR="003A7EA9" w:rsidRPr="00147B29" w:rsidRDefault="003A7EA9" w:rsidP="003A7EA9">
      <w:pPr>
        <w:pStyle w:val="Standard"/>
        <w:jc w:val="both"/>
        <w:rPr>
          <w:rFonts w:ascii="Calibri" w:hAnsi="Calibri" w:cs="Calibri"/>
          <w:color w:val="000000"/>
          <w:sz w:val="22"/>
          <w:szCs w:val="22"/>
        </w:rPr>
      </w:pPr>
      <w:r w:rsidRPr="00147B29">
        <w:rPr>
          <w:rFonts w:ascii="Calibri" w:hAnsi="Calibri" w:cs="Calibri"/>
          <w:color w:val="000000"/>
          <w:sz w:val="22"/>
          <w:szCs w:val="22"/>
        </w:rPr>
        <w:t>wpisanym w Sadzie Rejonowym w Rzeszowie XII Wydział Gospodarczy Krajowego Rejestru Sądowego pod numerem KRS: ………., NIP …………….., REGON ………………..,</w:t>
      </w:r>
    </w:p>
    <w:p w14:paraId="3A5768E5" w14:textId="77777777" w:rsidR="003A7EA9" w:rsidRPr="00147B29" w:rsidRDefault="003A7EA9" w:rsidP="003A7EA9">
      <w:pPr>
        <w:pStyle w:val="Standard"/>
        <w:rPr>
          <w:rFonts w:ascii="Calibri" w:hAnsi="Calibri" w:cs="Calibri"/>
          <w:sz w:val="22"/>
          <w:szCs w:val="22"/>
        </w:rPr>
      </w:pPr>
      <w:r w:rsidRPr="00147B29">
        <w:rPr>
          <w:rFonts w:ascii="Calibri" w:hAnsi="Calibri" w:cs="Calibri"/>
          <w:color w:val="000000"/>
          <w:sz w:val="22"/>
          <w:szCs w:val="22"/>
        </w:rPr>
        <w:t xml:space="preserve">zwany w dalszej części Porozumienia </w:t>
      </w:r>
      <w:r w:rsidRPr="00147B29">
        <w:rPr>
          <w:rFonts w:ascii="Calibri" w:hAnsi="Calibri" w:cs="Calibri"/>
          <w:b/>
          <w:color w:val="000000"/>
          <w:sz w:val="22"/>
          <w:szCs w:val="22"/>
        </w:rPr>
        <w:t>„Podmiotem przetwarzającym”</w:t>
      </w:r>
    </w:p>
    <w:p w14:paraId="465FEB50" w14:textId="77777777" w:rsidR="003A7EA9" w:rsidRPr="00147B29" w:rsidRDefault="003A7EA9" w:rsidP="003A7EA9">
      <w:pPr>
        <w:pStyle w:val="Standard"/>
        <w:rPr>
          <w:rFonts w:ascii="Calibri" w:hAnsi="Calibri" w:cs="Calibri"/>
          <w:color w:val="000000"/>
          <w:sz w:val="22"/>
          <w:szCs w:val="22"/>
        </w:rPr>
      </w:pPr>
      <w:r w:rsidRPr="00147B29">
        <w:rPr>
          <w:rFonts w:ascii="Calibri" w:hAnsi="Calibri" w:cs="Calibri"/>
          <w:color w:val="000000"/>
          <w:sz w:val="22"/>
          <w:szCs w:val="22"/>
        </w:rPr>
        <w:t>reprezentowanym przez:</w:t>
      </w:r>
    </w:p>
    <w:p w14:paraId="68D338E6" w14:textId="77777777" w:rsidR="003A7EA9" w:rsidRPr="00147B29" w:rsidRDefault="003A7EA9" w:rsidP="003A7EA9">
      <w:pPr>
        <w:pStyle w:val="Standard"/>
        <w:jc w:val="both"/>
        <w:rPr>
          <w:rFonts w:ascii="Calibri" w:hAnsi="Calibri" w:cs="Calibri"/>
          <w:b/>
          <w:bCs/>
          <w:color w:val="000000"/>
          <w:sz w:val="22"/>
          <w:szCs w:val="22"/>
        </w:rPr>
      </w:pPr>
      <w:r w:rsidRPr="00147B29">
        <w:rPr>
          <w:rFonts w:ascii="Calibri" w:hAnsi="Calibri" w:cs="Calibri"/>
          <w:b/>
          <w:bCs/>
          <w:color w:val="000000"/>
          <w:sz w:val="22"/>
          <w:szCs w:val="22"/>
        </w:rPr>
        <w:t>…………………………….………………….</w:t>
      </w:r>
    </w:p>
    <w:p w14:paraId="07CEF5E0" w14:textId="77777777" w:rsidR="003A7EA9" w:rsidRPr="00147B29" w:rsidRDefault="003A7EA9" w:rsidP="003A7EA9">
      <w:pPr>
        <w:pStyle w:val="Standard"/>
        <w:rPr>
          <w:rFonts w:ascii="Calibri" w:hAnsi="Calibri" w:cs="Calibri"/>
          <w:b/>
          <w:bCs/>
          <w:color w:val="000000"/>
          <w:sz w:val="22"/>
          <w:szCs w:val="22"/>
        </w:rPr>
      </w:pPr>
    </w:p>
    <w:p w14:paraId="29BB4939"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 1</w:t>
      </w:r>
    </w:p>
    <w:p w14:paraId="10F4E80D"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Powierzenie przetwarzania danych osobowych</w:t>
      </w:r>
    </w:p>
    <w:p w14:paraId="1E76F41F" w14:textId="77777777" w:rsidR="003A7EA9" w:rsidRPr="00147B29" w:rsidRDefault="003A7EA9" w:rsidP="003A7EA9">
      <w:pPr>
        <w:pStyle w:val="Akapitzlist"/>
        <w:widowControl w:val="0"/>
        <w:numPr>
          <w:ilvl w:val="0"/>
          <w:numId w:val="27"/>
        </w:numPr>
        <w:suppressAutoHyphens/>
        <w:autoSpaceDN w:val="0"/>
        <w:spacing w:after="160"/>
        <w:jc w:val="both"/>
        <w:textAlignment w:val="baseline"/>
        <w:rPr>
          <w:rFonts w:ascii="Calibri" w:hAnsi="Calibri" w:cs="Calibri"/>
          <w:sz w:val="22"/>
          <w:szCs w:val="22"/>
        </w:rPr>
      </w:pPr>
      <w:r w:rsidRPr="00147B29">
        <w:rPr>
          <w:rFonts w:ascii="Calibri" w:hAnsi="Calibri" w:cs="Calibri"/>
          <w:color w:val="000000"/>
          <w:sz w:val="22"/>
          <w:szCs w:val="22"/>
        </w:rPr>
        <w:t>W trybie art. 28 rozporządzenia Parlamentu Europejskiego Rady (UE) 2016/679 z dnia                   27 kwietnia 2016 r. w sprawie ochrony osób fizycznych w związku z przetwarzaniem danych osobowych i w sprawie swobodnego przepływu takich danych oraz dyrektywy 95/46/WE (ogólne rozporządzenie o ochronie danych)</w:t>
      </w:r>
      <w:r w:rsidRPr="00147B29">
        <w:rPr>
          <w:rFonts w:ascii="Calibri" w:hAnsi="Calibri" w:cs="Calibri"/>
          <w:b/>
          <w:color w:val="000000"/>
          <w:sz w:val="22"/>
          <w:szCs w:val="22"/>
        </w:rPr>
        <w:t xml:space="preserve"> </w:t>
      </w:r>
      <w:r w:rsidRPr="00147B29">
        <w:rPr>
          <w:rFonts w:ascii="Calibri" w:hAnsi="Calibri" w:cs="Calibri"/>
          <w:color w:val="000000"/>
          <w:sz w:val="22"/>
          <w:szCs w:val="22"/>
        </w:rPr>
        <w:t>zwanego w dalszej części „Rozporządzeniem” oraz w oparciu o ustawę o ochronie danych osobowych, Administrator danych powierza Podmiotowi przetwarzającemu, dane osobowe do przetwarzania, na zasadach i w  celu  określonym w niniejszym Porozumieniu.</w:t>
      </w:r>
    </w:p>
    <w:p w14:paraId="548001FB" w14:textId="77777777" w:rsidR="003A7EA9" w:rsidRPr="00147B29" w:rsidRDefault="003A7EA9" w:rsidP="003A7EA9">
      <w:pPr>
        <w:pStyle w:val="Akapitzlist"/>
        <w:widowControl w:val="0"/>
        <w:numPr>
          <w:ilvl w:val="0"/>
          <w:numId w:val="16"/>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zobowiązuje się przetwarzać powierzone mu dane osobowe zgodnie z niniejszym Porozumieniem, Rozporządzeniem oraz z innymi przepisami prawa powszechnie obowiązującego, które chronią prawa osób, których dane dotyczą.</w:t>
      </w:r>
    </w:p>
    <w:p w14:paraId="4DD8E747" w14:textId="77777777" w:rsidR="003A7EA9" w:rsidRPr="00147B29" w:rsidRDefault="003A7EA9" w:rsidP="003A7EA9">
      <w:pPr>
        <w:pStyle w:val="Akapitzlist"/>
        <w:widowControl w:val="0"/>
        <w:numPr>
          <w:ilvl w:val="0"/>
          <w:numId w:val="16"/>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oświadcza, iż stosuje środki bezpieczeństwa spełniające wymogi Rozporządzenia.</w:t>
      </w:r>
    </w:p>
    <w:p w14:paraId="152D7A9E"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§2</w:t>
      </w:r>
    </w:p>
    <w:p w14:paraId="0CC5C17D"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Zakres i cel przetwarzania danych</w:t>
      </w:r>
    </w:p>
    <w:p w14:paraId="199C93D5" w14:textId="77777777" w:rsidR="003A7EA9" w:rsidRPr="003A4E70" w:rsidRDefault="003A7EA9" w:rsidP="003A7EA9">
      <w:pPr>
        <w:pStyle w:val="Akapitzlist"/>
        <w:widowControl w:val="0"/>
        <w:numPr>
          <w:ilvl w:val="0"/>
          <w:numId w:val="28"/>
        </w:numPr>
        <w:suppressAutoHyphens/>
        <w:autoSpaceDN w:val="0"/>
        <w:spacing w:after="160"/>
        <w:jc w:val="both"/>
        <w:textAlignment w:val="baseline"/>
        <w:rPr>
          <w:rFonts w:ascii="Calibri" w:hAnsi="Calibri" w:cs="Calibri"/>
          <w:sz w:val="22"/>
          <w:szCs w:val="22"/>
        </w:rPr>
      </w:pPr>
      <w:r w:rsidRPr="00147B29">
        <w:rPr>
          <w:rFonts w:ascii="Calibri" w:hAnsi="Calibri" w:cs="Calibri"/>
          <w:color w:val="000000"/>
          <w:sz w:val="22"/>
          <w:szCs w:val="22"/>
        </w:rPr>
        <w:t xml:space="preserve">Podmiot przetwarzający będzie przetwarzał, powierzone na podstawie Porozumienia </w:t>
      </w:r>
      <w:r w:rsidRPr="00147B29">
        <w:rPr>
          <w:rFonts w:ascii="Calibri" w:hAnsi="Calibri" w:cs="Calibri"/>
          <w:b/>
          <w:bCs/>
          <w:color w:val="000000"/>
          <w:sz w:val="22"/>
          <w:szCs w:val="22"/>
        </w:rPr>
        <w:t xml:space="preserve">dane osobowe </w:t>
      </w:r>
      <w:r>
        <w:rPr>
          <w:rFonts w:ascii="Calibri" w:hAnsi="Calibri" w:cs="Calibri"/>
          <w:b/>
          <w:bCs/>
          <w:color w:val="000000"/>
          <w:sz w:val="22"/>
          <w:szCs w:val="22"/>
        </w:rPr>
        <w:t>pracowników</w:t>
      </w:r>
      <w:r w:rsidRPr="00147B29">
        <w:rPr>
          <w:rFonts w:ascii="Calibri" w:hAnsi="Calibri" w:cs="Calibri"/>
          <w:b/>
          <w:bCs/>
          <w:color w:val="000000"/>
          <w:sz w:val="22"/>
          <w:szCs w:val="22"/>
        </w:rPr>
        <w:t>,</w:t>
      </w:r>
      <w:r w:rsidRPr="00147B29">
        <w:rPr>
          <w:rFonts w:ascii="Calibri" w:hAnsi="Calibri" w:cs="Calibri"/>
          <w:color w:val="000000"/>
          <w:sz w:val="22"/>
          <w:szCs w:val="22"/>
        </w:rPr>
        <w:t xml:space="preserve"> w tym dane szczególnie chronione</w:t>
      </w:r>
      <w:r>
        <w:rPr>
          <w:rFonts w:ascii="Calibri" w:hAnsi="Calibri" w:cs="Calibri"/>
          <w:color w:val="000000"/>
          <w:sz w:val="22"/>
          <w:szCs w:val="22"/>
        </w:rPr>
        <w:t xml:space="preserve">, </w:t>
      </w:r>
      <w:r w:rsidRPr="00147B29">
        <w:rPr>
          <w:rFonts w:ascii="Calibri" w:hAnsi="Calibri" w:cs="Calibri"/>
          <w:color w:val="000000"/>
          <w:sz w:val="22"/>
          <w:szCs w:val="22"/>
        </w:rPr>
        <w:t>w związku z zawartą przez strony Umową w zakresie</w:t>
      </w:r>
      <w:r>
        <w:rPr>
          <w:rFonts w:ascii="Calibri" w:hAnsi="Calibri" w:cs="Calibri"/>
          <w:color w:val="000000"/>
          <w:sz w:val="22"/>
          <w:szCs w:val="22"/>
        </w:rPr>
        <w:t xml:space="preserve">: </w:t>
      </w:r>
      <w:r w:rsidRPr="003A4E70">
        <w:rPr>
          <w:rFonts w:ascii="Calibri" w:hAnsi="Calibri" w:cs="Calibri"/>
          <w:i/>
          <w:color w:val="000000"/>
          <w:sz w:val="22"/>
          <w:szCs w:val="22"/>
        </w:rPr>
        <w:t>wszystkie dane kadrowo-płacowe pracowników</w:t>
      </w:r>
      <w:r>
        <w:rPr>
          <w:rFonts w:ascii="Calibri" w:hAnsi="Calibri" w:cs="Calibri"/>
          <w:i/>
          <w:color w:val="000000"/>
          <w:sz w:val="22"/>
          <w:szCs w:val="22"/>
        </w:rPr>
        <w:t xml:space="preserve">, </w:t>
      </w:r>
      <w:r w:rsidRPr="003A4E70">
        <w:rPr>
          <w:rFonts w:ascii="Calibri" w:hAnsi="Calibri" w:cs="Calibri"/>
          <w:color w:val="000000"/>
          <w:sz w:val="22"/>
          <w:szCs w:val="22"/>
        </w:rPr>
        <w:t>pochodzące z</w:t>
      </w:r>
      <w:r>
        <w:rPr>
          <w:rFonts w:ascii="Calibri" w:hAnsi="Calibri" w:cs="Calibri"/>
          <w:color w:val="000000"/>
          <w:sz w:val="22"/>
          <w:szCs w:val="22"/>
        </w:rPr>
        <w:t> </w:t>
      </w:r>
      <w:r w:rsidRPr="003A4E70">
        <w:rPr>
          <w:rFonts w:ascii="Calibri" w:hAnsi="Calibri" w:cs="Calibri"/>
          <w:color w:val="000000"/>
          <w:sz w:val="22"/>
          <w:szCs w:val="22"/>
        </w:rPr>
        <w:t xml:space="preserve">modułu Kadry-Płace. </w:t>
      </w:r>
    </w:p>
    <w:p w14:paraId="7B89D183" w14:textId="0BEA55FC" w:rsidR="003A7EA9" w:rsidRPr="00EF0DDF" w:rsidRDefault="003A7EA9" w:rsidP="00EF0DDF">
      <w:pPr>
        <w:pStyle w:val="Akapitzlist"/>
        <w:widowControl w:val="0"/>
        <w:numPr>
          <w:ilvl w:val="0"/>
          <w:numId w:val="17"/>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Powierzone przez Administratora danych - dane osobowe będą przetwarzane przez Podmiot przetwarzający wyłącznie w celu i zakresie dostępu, przechowywania i opracowywania danych dla celów związanych z </w:t>
      </w:r>
      <w:r>
        <w:rPr>
          <w:rFonts w:ascii="Calibri" w:hAnsi="Calibri" w:cs="Calibri"/>
          <w:color w:val="000000"/>
          <w:sz w:val="22"/>
          <w:szCs w:val="22"/>
        </w:rPr>
        <w:t>umową</w:t>
      </w:r>
      <w:r w:rsidRPr="00147B29">
        <w:rPr>
          <w:rFonts w:ascii="Calibri" w:hAnsi="Calibri" w:cs="Calibri"/>
          <w:color w:val="000000"/>
          <w:sz w:val="22"/>
          <w:szCs w:val="22"/>
        </w:rPr>
        <w:t xml:space="preserve">.  </w:t>
      </w:r>
    </w:p>
    <w:p w14:paraId="71378486" w14:textId="77777777" w:rsidR="003A7EA9" w:rsidRPr="00147B29" w:rsidRDefault="003A7EA9" w:rsidP="003A7EA9">
      <w:pPr>
        <w:pStyle w:val="Standard"/>
        <w:jc w:val="center"/>
        <w:rPr>
          <w:rFonts w:ascii="Calibri" w:hAnsi="Calibri" w:cs="Calibri"/>
          <w:b/>
          <w:color w:val="000000"/>
          <w:sz w:val="22"/>
          <w:szCs w:val="22"/>
        </w:rPr>
      </w:pPr>
      <w:bookmarkStart w:id="5" w:name="_GoBack1"/>
      <w:bookmarkEnd w:id="5"/>
      <w:r w:rsidRPr="00147B29">
        <w:rPr>
          <w:rFonts w:ascii="Calibri" w:hAnsi="Calibri" w:cs="Calibri"/>
          <w:b/>
          <w:color w:val="000000"/>
          <w:sz w:val="22"/>
          <w:szCs w:val="22"/>
        </w:rPr>
        <w:t>§3</w:t>
      </w:r>
    </w:p>
    <w:p w14:paraId="79E40548"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Obowiązki podmiotu przetwarzającego</w:t>
      </w:r>
    </w:p>
    <w:p w14:paraId="3BAB9E0E" w14:textId="77777777" w:rsidR="003A7EA9" w:rsidRPr="00147B29" w:rsidRDefault="003A7EA9" w:rsidP="003A7EA9">
      <w:pPr>
        <w:pStyle w:val="Akapitzlist"/>
        <w:widowControl w:val="0"/>
        <w:numPr>
          <w:ilvl w:val="0"/>
          <w:numId w:val="29"/>
        </w:numPr>
        <w:suppressAutoHyphens/>
        <w:autoSpaceDN w:val="0"/>
        <w:spacing w:after="160"/>
        <w:jc w:val="both"/>
        <w:textAlignment w:val="baseline"/>
        <w:rPr>
          <w:rFonts w:ascii="Calibri" w:hAnsi="Calibri" w:cs="Calibri"/>
          <w:sz w:val="22"/>
          <w:szCs w:val="22"/>
        </w:rPr>
      </w:pPr>
      <w:r w:rsidRPr="00147B29">
        <w:rPr>
          <w:rFonts w:ascii="Calibri" w:hAnsi="Calibri" w:cs="Calibri"/>
          <w:color w:val="000000"/>
          <w:sz w:val="22"/>
          <w:szCs w:val="22"/>
        </w:rPr>
        <w:t xml:space="preserve">Podmiot przetwarzający zobowiązuje się, przy przetwarzaniu powierzonych danych </w:t>
      </w:r>
      <w:r w:rsidRPr="00147B29">
        <w:rPr>
          <w:rFonts w:ascii="Calibri" w:hAnsi="Calibri" w:cs="Calibri"/>
          <w:color w:val="000000"/>
          <w:sz w:val="22"/>
          <w:szCs w:val="22"/>
        </w:rPr>
        <w:lastRenderedPageBreak/>
        <w:t xml:space="preserve">osobowych, </w:t>
      </w:r>
      <w:r w:rsidRPr="00147B29">
        <w:rPr>
          <w:rFonts w:ascii="Calibri" w:hAnsi="Calibri" w:cs="Calibri"/>
          <w:b/>
          <w:color w:val="000000"/>
          <w:sz w:val="22"/>
          <w:szCs w:val="22"/>
        </w:rPr>
        <w:t>do ich zabezpieczenia poprzez stosowanie odpowiednich środków technicznych i organizacyjnych zapewniających</w:t>
      </w:r>
      <w:r w:rsidRPr="00147B29">
        <w:rPr>
          <w:rFonts w:ascii="Calibri" w:hAnsi="Calibri" w:cs="Calibri"/>
          <w:color w:val="000000"/>
          <w:sz w:val="22"/>
          <w:szCs w:val="22"/>
        </w:rPr>
        <w:t xml:space="preserve"> adekwatny stopień bezpieczeństwa odpowiadający ryzyku związanym z przetwarzaniem danych osobowych, o których mowa w art. 32 Rozporządzenia.</w:t>
      </w:r>
    </w:p>
    <w:p w14:paraId="41DB6583" w14:textId="77777777"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zobowiązuje się dołożyć należytej staranności przy przetwarzaniu powierzonych danych osobowych.</w:t>
      </w:r>
    </w:p>
    <w:p w14:paraId="18D2380C" w14:textId="77777777"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sz w:val="22"/>
          <w:szCs w:val="22"/>
        </w:rPr>
      </w:pPr>
      <w:r w:rsidRPr="00147B29">
        <w:rPr>
          <w:rFonts w:ascii="Calibri" w:hAnsi="Calibri" w:cs="Calibri"/>
          <w:color w:val="000000"/>
          <w:sz w:val="22"/>
          <w:szCs w:val="22"/>
        </w:rPr>
        <w:t xml:space="preserve">Podmiot przetwarzający zobowiązuje się do </w:t>
      </w:r>
      <w:r w:rsidRPr="00147B29">
        <w:rPr>
          <w:rFonts w:ascii="Calibri" w:hAnsi="Calibri" w:cs="Calibri"/>
          <w:b/>
          <w:color w:val="000000"/>
          <w:sz w:val="22"/>
          <w:szCs w:val="22"/>
        </w:rPr>
        <w:t>nadania upoważnień do przetwarzania danych osobowych wszystkim osobom, które będą</w:t>
      </w:r>
      <w:r w:rsidRPr="00147B29">
        <w:rPr>
          <w:rFonts w:ascii="Calibri" w:hAnsi="Calibri" w:cs="Calibri"/>
          <w:color w:val="000000"/>
          <w:sz w:val="22"/>
          <w:szCs w:val="22"/>
        </w:rPr>
        <w:t xml:space="preserve"> przetwarzały powierzone dane w celu realizacji niniejszego Porozumienia.  </w:t>
      </w:r>
    </w:p>
    <w:p w14:paraId="53BCD596" w14:textId="77777777"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Podmiot przetwarzający zobowiązuje się zapewnić zachowanie w tajemnicy, </w:t>
      </w:r>
      <w:r w:rsidRPr="00147B29">
        <w:rPr>
          <w:rFonts w:ascii="Calibri" w:hAnsi="Calibri" w:cs="Calibri"/>
          <w:color w:val="000000"/>
          <w:sz w:val="22"/>
          <w:szCs w:val="22"/>
        </w:rPr>
        <w:br/>
        <w:t>(o której mowa w art. 28 ust 3 pkt b Rozporządzenia) przetwarzanych danych przez osoby, które upoważnia do przetwarzania danych osobowych w celu realizacji niniejszego Porozumienia, zarówno w trakcie zatrudnienia ich w Podmiocie przetwarzającym, jak i po jego ustaniu.</w:t>
      </w:r>
    </w:p>
    <w:p w14:paraId="0E5AC24C" w14:textId="77777777"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sz w:val="22"/>
          <w:szCs w:val="22"/>
        </w:rPr>
      </w:pPr>
      <w:r w:rsidRPr="00147B29">
        <w:rPr>
          <w:rFonts w:ascii="Calibri" w:hAnsi="Calibri" w:cs="Calibri"/>
          <w:color w:val="000000"/>
          <w:sz w:val="22"/>
          <w:szCs w:val="22"/>
        </w:rPr>
        <w:t xml:space="preserve">Podmiot przetwarzający po zakończeniu świadczenia usług związanych </w:t>
      </w:r>
      <w:r w:rsidRPr="00147B29">
        <w:rPr>
          <w:rFonts w:ascii="Calibri" w:hAnsi="Calibri" w:cs="Calibri"/>
          <w:color w:val="000000"/>
          <w:sz w:val="22"/>
          <w:szCs w:val="22"/>
        </w:rPr>
        <w:br/>
        <w:t xml:space="preserve">z </w:t>
      </w:r>
      <w:r w:rsidRPr="00147B29">
        <w:rPr>
          <w:rFonts w:ascii="Calibri" w:hAnsi="Calibri" w:cs="Calibri"/>
          <w:b/>
          <w:color w:val="000000"/>
          <w:sz w:val="22"/>
          <w:szCs w:val="22"/>
        </w:rPr>
        <w:t>przetwarzaniem trwale usuwa wszelkie</w:t>
      </w:r>
      <w:r w:rsidRPr="00147B29">
        <w:rPr>
          <w:rFonts w:ascii="Calibri" w:hAnsi="Calibri" w:cs="Calibri"/>
          <w:color w:val="000000"/>
          <w:sz w:val="22"/>
          <w:szCs w:val="22"/>
        </w:rPr>
        <w:t xml:space="preserve"> dane osobowe </w:t>
      </w:r>
      <w:r w:rsidRPr="00147B29">
        <w:rPr>
          <w:rFonts w:ascii="Calibri" w:hAnsi="Calibri" w:cs="Calibri"/>
          <w:b/>
          <w:color w:val="000000"/>
          <w:sz w:val="22"/>
          <w:szCs w:val="22"/>
        </w:rPr>
        <w:t>oraz usuwa wszelkie ich istniejące kopie, bądź zwraca wszelkie powierzone dane osobowe, chyba że prawo Unii lub pr</w:t>
      </w:r>
      <w:r w:rsidRPr="00147B29">
        <w:rPr>
          <w:rFonts w:ascii="Calibri" w:hAnsi="Calibri" w:cs="Calibri"/>
          <w:b/>
          <w:bCs/>
          <w:color w:val="000000"/>
          <w:sz w:val="22"/>
          <w:szCs w:val="22"/>
        </w:rPr>
        <w:t>awo państwa członkowskiego</w:t>
      </w:r>
      <w:r w:rsidRPr="00147B29">
        <w:rPr>
          <w:rFonts w:ascii="Calibri" w:hAnsi="Calibri" w:cs="Calibri"/>
          <w:color w:val="000000"/>
          <w:sz w:val="22"/>
          <w:szCs w:val="22"/>
        </w:rPr>
        <w:t xml:space="preserve"> nakazują przechowywanie danych osobowych.</w:t>
      </w:r>
    </w:p>
    <w:p w14:paraId="4ADC992D" w14:textId="77777777"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W miarę możliwości Podmiot przetwarzający pomaga Administratorowi </w:t>
      </w:r>
      <w:r w:rsidRPr="00147B29">
        <w:rPr>
          <w:rFonts w:ascii="Calibri" w:hAnsi="Calibri" w:cs="Calibri"/>
          <w:color w:val="000000"/>
          <w:sz w:val="22"/>
          <w:szCs w:val="22"/>
        </w:rPr>
        <w:br/>
        <w:t>w niezbędnym zakresie wywiązywać się z obowiązku odpowiadania na żądania osoby, której dane dotyczą oraz wywiązywania się z obowiązków określonych w art. 32-36 Rozporządzenia.</w:t>
      </w:r>
    </w:p>
    <w:p w14:paraId="0BED3CB3" w14:textId="77777777"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po stwierdzeniu naruszenia ochrony danych osobowych bez zbędnej zwłoki zgłasza je Administratorowi jednak nie później niż w terminie 24 godzin od chwili stwierdzenia naruszenia.</w:t>
      </w:r>
    </w:p>
    <w:p w14:paraId="273E6157" w14:textId="12F7033D" w:rsidR="003A7EA9" w:rsidRPr="00147B29" w:rsidRDefault="003A7EA9" w:rsidP="003A7EA9">
      <w:pPr>
        <w:pStyle w:val="Akapitzlist"/>
        <w:widowControl w:val="0"/>
        <w:numPr>
          <w:ilvl w:val="0"/>
          <w:numId w:val="18"/>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zobowiązuje się do przeszkolenia osób upowa</w:t>
      </w:r>
      <w:r w:rsidR="00552016">
        <w:rPr>
          <w:rFonts w:ascii="Calibri" w:hAnsi="Calibri" w:cs="Calibri"/>
          <w:color w:val="000000"/>
          <w:sz w:val="22"/>
          <w:szCs w:val="22"/>
        </w:rPr>
        <w:t>żnionych</w:t>
      </w:r>
      <w:r w:rsidRPr="00147B29">
        <w:rPr>
          <w:rFonts w:ascii="Calibri" w:hAnsi="Calibri" w:cs="Calibri"/>
          <w:color w:val="000000"/>
          <w:sz w:val="22"/>
          <w:szCs w:val="22"/>
        </w:rPr>
        <w:t xml:space="preserve"> do przetwarzania danych osobowych w zakresie niniejszej umowy.</w:t>
      </w:r>
    </w:p>
    <w:p w14:paraId="1F2916EE"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§4</w:t>
      </w:r>
    </w:p>
    <w:p w14:paraId="06617784"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Prawo kontroli</w:t>
      </w:r>
    </w:p>
    <w:p w14:paraId="6432A844" w14:textId="77777777" w:rsidR="003A7EA9" w:rsidRPr="00147B29" w:rsidRDefault="003A7EA9" w:rsidP="003A7EA9">
      <w:pPr>
        <w:pStyle w:val="Akapitzlist"/>
        <w:widowControl w:val="0"/>
        <w:numPr>
          <w:ilvl w:val="0"/>
          <w:numId w:val="30"/>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Administrator danych zgodnie z art. 28 ust. 3 pkt h) Rozporządzenia ma prawo kontroli, czy środki zastosowane przez Podmiot przetwarzający przy przetwarzaniu i zabezpieczeniu powierzonych danych osobowych spełniają postanowienia umowy.</w:t>
      </w:r>
    </w:p>
    <w:p w14:paraId="066E2414" w14:textId="77777777" w:rsidR="003A7EA9" w:rsidRPr="00147B29" w:rsidRDefault="003A7EA9" w:rsidP="003A7EA9">
      <w:pPr>
        <w:pStyle w:val="Akapitzlist"/>
        <w:widowControl w:val="0"/>
        <w:numPr>
          <w:ilvl w:val="0"/>
          <w:numId w:val="19"/>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Administrator danych realizować będzie prawo kontroli w godzinach pracy Podmiotu przetwarzającego i z minimum 14 dniowym jego uprzedzeniem.</w:t>
      </w:r>
    </w:p>
    <w:p w14:paraId="4A6AD1E8" w14:textId="77777777" w:rsidR="003A7EA9" w:rsidRPr="00147B29" w:rsidRDefault="003A7EA9" w:rsidP="003A7EA9">
      <w:pPr>
        <w:pStyle w:val="Akapitzlist"/>
        <w:widowControl w:val="0"/>
        <w:numPr>
          <w:ilvl w:val="0"/>
          <w:numId w:val="19"/>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zobowiązuje się do usunięcia uchybień stwierdzonych podczas kontroli w terminie wskazanym przez Administratora danych nie dłuższym niż 7 dni.</w:t>
      </w:r>
    </w:p>
    <w:p w14:paraId="7F03856C" w14:textId="77777777" w:rsidR="003A7EA9" w:rsidRPr="00147B29" w:rsidRDefault="003A7EA9" w:rsidP="003A7EA9">
      <w:pPr>
        <w:pStyle w:val="Akapitzlist"/>
        <w:widowControl w:val="0"/>
        <w:numPr>
          <w:ilvl w:val="0"/>
          <w:numId w:val="19"/>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udostępnia Administratorowi wszelkie informacje niezbędne do wykazania spełnienia obowiązków określonych w art. 28 Rozporządzenia.</w:t>
      </w:r>
    </w:p>
    <w:p w14:paraId="45227FC3"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§5</w:t>
      </w:r>
    </w:p>
    <w:p w14:paraId="578C3BAC"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Dalsze powierzenie danych do przetwarzania</w:t>
      </w:r>
    </w:p>
    <w:p w14:paraId="39DA1B8A" w14:textId="77777777" w:rsidR="003A7EA9" w:rsidRPr="00147B29" w:rsidRDefault="003A7EA9" w:rsidP="003A7EA9">
      <w:pPr>
        <w:pStyle w:val="Akapitzlist"/>
        <w:widowControl w:val="0"/>
        <w:numPr>
          <w:ilvl w:val="0"/>
          <w:numId w:val="31"/>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Podmiot przetwarzający może powierzyć dane osobowe objęte niniejszym Porozumieniem do dalszego przetwarzania podwykonawcom jedynie w celu wykonania umowy po uzyskaniu uprzedniej pisemnej zgody Administratora danych.  </w:t>
      </w:r>
    </w:p>
    <w:p w14:paraId="7F5F3FBE" w14:textId="77777777" w:rsidR="003A7EA9" w:rsidRPr="00147B29" w:rsidRDefault="003A7EA9" w:rsidP="003A7EA9">
      <w:pPr>
        <w:pStyle w:val="Akapitzlist"/>
        <w:widowControl w:val="0"/>
        <w:numPr>
          <w:ilvl w:val="0"/>
          <w:numId w:val="20"/>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w:t>
      </w:r>
      <w:r w:rsidRPr="00147B29">
        <w:rPr>
          <w:rFonts w:ascii="Calibri" w:hAnsi="Calibri" w:cs="Calibri"/>
          <w:color w:val="000000"/>
          <w:sz w:val="22"/>
          <w:szCs w:val="22"/>
        </w:rPr>
        <w:lastRenderedPageBreak/>
        <w:t>takim przypadku przed rozpoczęciem przetwarzania Podmiot przetwarzający informuje Administratora danych o tym obowiązku prawnym, o ile prawo to nie zabrania udzielania takiej informacji z uwagi na ważny interes publiczny.</w:t>
      </w:r>
    </w:p>
    <w:p w14:paraId="041D4839" w14:textId="77777777" w:rsidR="003A7EA9" w:rsidRPr="00147B29" w:rsidRDefault="003A7EA9" w:rsidP="003A7EA9">
      <w:pPr>
        <w:pStyle w:val="Akapitzlist"/>
        <w:widowControl w:val="0"/>
        <w:numPr>
          <w:ilvl w:val="0"/>
          <w:numId w:val="20"/>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Podwykonawca, o którym mowa w §3 ust. 2 Porozumienia winien spełniać te same gwarancje i obowiązki jakie zostały nałożone na Podmiot przetwarzający w niniejszym Porozumieniu.</w:t>
      </w:r>
    </w:p>
    <w:p w14:paraId="72687145" w14:textId="77777777" w:rsidR="003A7EA9" w:rsidRPr="00147B29" w:rsidRDefault="003A7EA9" w:rsidP="003A7EA9">
      <w:pPr>
        <w:pStyle w:val="Akapitzlist"/>
        <w:widowControl w:val="0"/>
        <w:numPr>
          <w:ilvl w:val="0"/>
          <w:numId w:val="20"/>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ponosi pełną odpowiedzialność wobec Administratora za nie wywiązanie się ze spoczywających na podwykonawcy obowiązków ochrony danych.</w:t>
      </w:r>
    </w:p>
    <w:p w14:paraId="2BCE579B"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 6</w:t>
      </w:r>
    </w:p>
    <w:p w14:paraId="2603B2BF"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Odpowiedzialność Podmiotu przetwarzającego</w:t>
      </w:r>
    </w:p>
    <w:p w14:paraId="76ED1044" w14:textId="77777777" w:rsidR="003A7EA9" w:rsidRPr="00147B29" w:rsidRDefault="003A7EA9" w:rsidP="003A7EA9">
      <w:pPr>
        <w:pStyle w:val="Akapitzlist"/>
        <w:widowControl w:val="0"/>
        <w:numPr>
          <w:ilvl w:val="0"/>
          <w:numId w:val="32"/>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jest odpowiedzialny za udostępnienie lub wykorzystanie danych osobowych niezgodnie z treścią Porozumienia, a w szczególności za udostępnienie powierzonych do przetwarzania danych osobowych osobom nieupoważnionym.</w:t>
      </w:r>
    </w:p>
    <w:p w14:paraId="7F95FA75" w14:textId="77777777" w:rsidR="003A7EA9" w:rsidRPr="00147B29" w:rsidRDefault="003A7EA9" w:rsidP="003A7EA9">
      <w:pPr>
        <w:pStyle w:val="Akapitzlist"/>
        <w:widowControl w:val="0"/>
        <w:numPr>
          <w:ilvl w:val="0"/>
          <w:numId w:val="21"/>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W przypadku naruszenia przepisów ustawy lub niniejszego Porozumienia z przyczyn leżących po stronie Podmiotu przetwarzającego, w następstwie czego Administrator danych osobowych zostanie zobowiązany do wypłaty odszkodowania lub zostanie ukarany karą grzywny, Podmiot przetwarzający zobowiązuje się pokryć Administratorowi poniesione                   z tego tytułu koszty.</w:t>
      </w:r>
    </w:p>
    <w:p w14:paraId="6AB9D860" w14:textId="03CD3530" w:rsidR="003A7EA9" w:rsidRPr="00EF0DDF" w:rsidRDefault="003A7EA9" w:rsidP="00EF0DDF">
      <w:pPr>
        <w:pStyle w:val="Akapitzlist"/>
        <w:widowControl w:val="0"/>
        <w:numPr>
          <w:ilvl w:val="0"/>
          <w:numId w:val="21"/>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porozumieniu,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r w:rsidRPr="00147B29">
        <w:rPr>
          <w:rFonts w:ascii="Calibri" w:hAnsi="Calibri" w:cs="Calibri"/>
          <w:color w:val="000000"/>
          <w:sz w:val="22"/>
          <w:szCs w:val="22"/>
        </w:rPr>
        <w:br/>
        <w:t>w szczególności prowadzonych przez inspektorów upoważnionych przez Generalnego Inspektora Ochrony Danych Osobowych. Niniejszy ustęp dotyczy wyłącznie danych osobowych powierzonych przez Administratora danych.</w:t>
      </w:r>
    </w:p>
    <w:p w14:paraId="76AED874"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§7</w:t>
      </w:r>
    </w:p>
    <w:p w14:paraId="2CB2C477"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Czas obowiązywania umowy</w:t>
      </w:r>
    </w:p>
    <w:p w14:paraId="6127D97A" w14:textId="6CAC71BD" w:rsidR="003A7EA9" w:rsidRPr="00147B29" w:rsidRDefault="003A7EA9" w:rsidP="003A7EA9">
      <w:pPr>
        <w:pStyle w:val="Akapitzlist"/>
        <w:widowControl w:val="0"/>
        <w:numPr>
          <w:ilvl w:val="0"/>
          <w:numId w:val="33"/>
        </w:numPr>
        <w:suppressAutoHyphens/>
        <w:autoSpaceDN w:val="0"/>
        <w:spacing w:after="160"/>
        <w:jc w:val="both"/>
        <w:textAlignment w:val="baseline"/>
        <w:rPr>
          <w:rFonts w:ascii="Calibri" w:hAnsi="Calibri" w:cs="Calibri"/>
          <w:sz w:val="22"/>
          <w:szCs w:val="22"/>
        </w:rPr>
      </w:pPr>
      <w:r w:rsidRPr="00147B29">
        <w:rPr>
          <w:rFonts w:ascii="Calibri" w:hAnsi="Calibri" w:cs="Calibri"/>
          <w:color w:val="000000"/>
          <w:sz w:val="22"/>
          <w:szCs w:val="22"/>
        </w:rPr>
        <w:t xml:space="preserve">Niniejsze Porozumienie obowiązuje na czas określony od dnia jego zawarcia do dnia </w:t>
      </w:r>
      <w:r w:rsidR="00EF0DDF">
        <w:rPr>
          <w:rFonts w:ascii="Calibri" w:hAnsi="Calibri" w:cs="Calibri"/>
          <w:b/>
          <w:bCs/>
          <w:color w:val="000000"/>
          <w:sz w:val="22"/>
          <w:szCs w:val="22"/>
        </w:rPr>
        <w:t>…………</w:t>
      </w:r>
      <w:r w:rsidRPr="00147B29">
        <w:rPr>
          <w:rFonts w:ascii="Calibri" w:hAnsi="Calibri" w:cs="Calibri"/>
          <w:b/>
          <w:bCs/>
          <w:color w:val="000000"/>
          <w:sz w:val="22"/>
          <w:szCs w:val="22"/>
        </w:rPr>
        <w:t xml:space="preserve"> r.</w:t>
      </w:r>
    </w:p>
    <w:p w14:paraId="3F08A0FF" w14:textId="4FEEBBB9" w:rsidR="003A7EA9" w:rsidRPr="00EF0DDF" w:rsidRDefault="003A7EA9" w:rsidP="00EF0DDF">
      <w:pPr>
        <w:pStyle w:val="Akapitzlist"/>
        <w:widowControl w:val="0"/>
        <w:numPr>
          <w:ilvl w:val="0"/>
          <w:numId w:val="22"/>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Każda ze stron może wypowiedzieć niniejsze Porozumienie z zachowaniem jednomiesięcznego okresu wypowiedzenia.</w:t>
      </w:r>
    </w:p>
    <w:p w14:paraId="49153F29"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§8</w:t>
      </w:r>
    </w:p>
    <w:p w14:paraId="4F24F0A5"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Rozwiązanie Porozumienia</w:t>
      </w:r>
    </w:p>
    <w:p w14:paraId="5730C13B" w14:textId="77777777" w:rsidR="003A7EA9" w:rsidRPr="00147B29" w:rsidRDefault="003A7EA9" w:rsidP="003A7EA9">
      <w:pPr>
        <w:pStyle w:val="Akapitzlist"/>
        <w:widowControl w:val="0"/>
        <w:numPr>
          <w:ilvl w:val="0"/>
          <w:numId w:val="34"/>
        </w:numPr>
        <w:suppressAutoHyphens/>
        <w:autoSpaceDN w:val="0"/>
        <w:spacing w:after="160"/>
        <w:textAlignment w:val="baseline"/>
        <w:rPr>
          <w:rFonts w:ascii="Calibri" w:hAnsi="Calibri" w:cs="Calibri"/>
          <w:color w:val="000000"/>
          <w:sz w:val="22"/>
          <w:szCs w:val="22"/>
        </w:rPr>
      </w:pPr>
      <w:r w:rsidRPr="00147B29">
        <w:rPr>
          <w:rFonts w:ascii="Calibri" w:hAnsi="Calibri" w:cs="Calibri"/>
          <w:color w:val="000000"/>
          <w:sz w:val="22"/>
          <w:szCs w:val="22"/>
        </w:rPr>
        <w:t>Administrator danych może rozwiązać niniejsze Porozumienie ze skutkiem natychmiastowym gdy Podmiot przetwarzający:</w:t>
      </w:r>
    </w:p>
    <w:p w14:paraId="0471E5BB" w14:textId="77777777" w:rsidR="003A7EA9" w:rsidRPr="00147B29" w:rsidRDefault="003A7EA9" w:rsidP="003A7EA9">
      <w:pPr>
        <w:pStyle w:val="Akapitzlist"/>
        <w:widowControl w:val="0"/>
        <w:numPr>
          <w:ilvl w:val="0"/>
          <w:numId w:val="35"/>
        </w:numPr>
        <w:suppressAutoHyphens/>
        <w:autoSpaceDN w:val="0"/>
        <w:spacing w:after="160"/>
        <w:textAlignment w:val="baseline"/>
        <w:rPr>
          <w:rFonts w:ascii="Calibri" w:hAnsi="Calibri" w:cs="Calibri"/>
          <w:color w:val="000000"/>
          <w:sz w:val="22"/>
          <w:szCs w:val="22"/>
        </w:rPr>
      </w:pPr>
      <w:r w:rsidRPr="00147B29">
        <w:rPr>
          <w:rFonts w:ascii="Calibri" w:hAnsi="Calibri" w:cs="Calibri"/>
          <w:color w:val="000000"/>
          <w:sz w:val="22"/>
          <w:szCs w:val="22"/>
        </w:rPr>
        <w:t>pomimo zobowiązania go do usunięcia uchybień stwierdzonych podczas kontroli nie usunie ich w wyznaczonym terminie;</w:t>
      </w:r>
    </w:p>
    <w:p w14:paraId="2086DCA0" w14:textId="77777777" w:rsidR="003A7EA9" w:rsidRPr="00147B29" w:rsidRDefault="003A7EA9" w:rsidP="003A7EA9">
      <w:pPr>
        <w:pStyle w:val="Akapitzlist"/>
        <w:widowControl w:val="0"/>
        <w:numPr>
          <w:ilvl w:val="0"/>
          <w:numId w:val="24"/>
        </w:numPr>
        <w:suppressAutoHyphens/>
        <w:autoSpaceDN w:val="0"/>
        <w:spacing w:after="160"/>
        <w:textAlignment w:val="baseline"/>
        <w:rPr>
          <w:rFonts w:ascii="Calibri" w:hAnsi="Calibri" w:cs="Calibri"/>
          <w:color w:val="000000"/>
          <w:sz w:val="22"/>
          <w:szCs w:val="22"/>
        </w:rPr>
      </w:pPr>
      <w:r w:rsidRPr="00147B29">
        <w:rPr>
          <w:rFonts w:ascii="Calibri" w:hAnsi="Calibri" w:cs="Calibri"/>
          <w:color w:val="000000"/>
          <w:sz w:val="22"/>
          <w:szCs w:val="22"/>
        </w:rPr>
        <w:t>przetwarza dane osobowe w sposób niezgodny z Porozumieniem;</w:t>
      </w:r>
    </w:p>
    <w:p w14:paraId="70CAA79C" w14:textId="77777777" w:rsidR="003A7EA9" w:rsidRPr="00147B29" w:rsidRDefault="003A7EA9" w:rsidP="003A7EA9">
      <w:pPr>
        <w:pStyle w:val="Akapitzlist"/>
        <w:widowControl w:val="0"/>
        <w:numPr>
          <w:ilvl w:val="0"/>
          <w:numId w:val="24"/>
        </w:numPr>
        <w:suppressAutoHyphens/>
        <w:autoSpaceDN w:val="0"/>
        <w:spacing w:after="160"/>
        <w:textAlignment w:val="baseline"/>
        <w:rPr>
          <w:rFonts w:ascii="Calibri" w:hAnsi="Calibri" w:cs="Calibri"/>
          <w:color w:val="000000"/>
          <w:sz w:val="22"/>
          <w:szCs w:val="22"/>
        </w:rPr>
      </w:pPr>
      <w:r w:rsidRPr="00147B29">
        <w:rPr>
          <w:rFonts w:ascii="Calibri" w:hAnsi="Calibri" w:cs="Calibri"/>
          <w:color w:val="000000"/>
          <w:sz w:val="22"/>
          <w:szCs w:val="22"/>
        </w:rPr>
        <w:t>powierzył przetwarzanie danych osobowych innemu podmiotowi bez zgody Administratora danych;</w:t>
      </w:r>
    </w:p>
    <w:p w14:paraId="298D026F"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§9</w:t>
      </w:r>
    </w:p>
    <w:p w14:paraId="21A3326B"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Zasady zachowania poufności</w:t>
      </w:r>
    </w:p>
    <w:p w14:paraId="0CD20166" w14:textId="77777777" w:rsidR="003A7EA9" w:rsidRPr="00147B29" w:rsidRDefault="003A7EA9" w:rsidP="003A7EA9">
      <w:pPr>
        <w:pStyle w:val="Akapitzlist"/>
        <w:widowControl w:val="0"/>
        <w:numPr>
          <w:ilvl w:val="0"/>
          <w:numId w:val="36"/>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 xml:space="preserve">Podmiot przetwarzający zobowiązuje się do zachowania w tajemnicy wszelkich informacji, danych, materiałów, dokumentów i danych osobowych otrzymanych od Administratora </w:t>
      </w:r>
      <w:r w:rsidRPr="00147B29">
        <w:rPr>
          <w:rFonts w:ascii="Calibri" w:hAnsi="Calibri" w:cs="Calibri"/>
          <w:color w:val="000000"/>
          <w:sz w:val="22"/>
          <w:szCs w:val="22"/>
        </w:rPr>
        <w:lastRenderedPageBreak/>
        <w:t>danych i od współpracujących z nim osób oraz danych uzyskanych w jakikolwiek inny sposób, zamierzony czy przypadkowy w formie ustnej, pisemnej lub elektronicznej („dane poufne”).</w:t>
      </w:r>
    </w:p>
    <w:p w14:paraId="6F8C6751" w14:textId="77777777" w:rsidR="003A7EA9" w:rsidRPr="00147B29" w:rsidRDefault="003A7EA9" w:rsidP="003A7EA9">
      <w:pPr>
        <w:pStyle w:val="Akapitzlist"/>
        <w:widowControl w:val="0"/>
        <w:numPr>
          <w:ilvl w:val="0"/>
          <w:numId w:val="25"/>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0345CB0" w14:textId="2482DB8A" w:rsidR="003A7EA9" w:rsidRPr="00EF0DDF" w:rsidRDefault="003A7EA9" w:rsidP="00EF0DDF">
      <w:pPr>
        <w:pStyle w:val="Akapitzlist"/>
        <w:widowControl w:val="0"/>
        <w:numPr>
          <w:ilvl w:val="0"/>
          <w:numId w:val="25"/>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33D4A062"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§10</w:t>
      </w:r>
    </w:p>
    <w:p w14:paraId="7F199E46" w14:textId="77777777" w:rsidR="003A7EA9" w:rsidRPr="00147B29" w:rsidRDefault="003A7EA9" w:rsidP="003A7EA9">
      <w:pPr>
        <w:pStyle w:val="Standard"/>
        <w:jc w:val="center"/>
        <w:rPr>
          <w:rFonts w:ascii="Calibri" w:hAnsi="Calibri" w:cs="Calibri"/>
          <w:b/>
          <w:color w:val="000000"/>
          <w:sz w:val="22"/>
          <w:szCs w:val="22"/>
        </w:rPr>
      </w:pPr>
      <w:r w:rsidRPr="00147B29">
        <w:rPr>
          <w:rFonts w:ascii="Calibri" w:hAnsi="Calibri" w:cs="Calibri"/>
          <w:b/>
          <w:color w:val="000000"/>
          <w:sz w:val="22"/>
          <w:szCs w:val="22"/>
        </w:rPr>
        <w:t>Postanowienia końcowe</w:t>
      </w:r>
    </w:p>
    <w:p w14:paraId="14D9D8FF" w14:textId="77777777" w:rsidR="003A7EA9" w:rsidRPr="00147B29" w:rsidRDefault="003A7EA9" w:rsidP="003A7EA9">
      <w:pPr>
        <w:pStyle w:val="Akapitzlist"/>
        <w:widowControl w:val="0"/>
        <w:numPr>
          <w:ilvl w:val="0"/>
          <w:numId w:val="37"/>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Porozumienie zostało sporządzone w dwóch jednobrzmiących egzemplarzach dla każdej ze stron.</w:t>
      </w:r>
    </w:p>
    <w:p w14:paraId="046661F7" w14:textId="77777777" w:rsidR="003A7EA9" w:rsidRPr="00147B29" w:rsidRDefault="003A7EA9" w:rsidP="003A7EA9">
      <w:pPr>
        <w:pStyle w:val="Akapitzlist"/>
        <w:widowControl w:val="0"/>
        <w:numPr>
          <w:ilvl w:val="0"/>
          <w:numId w:val="26"/>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W sprawach nieuregulowanych zastosowanie będą miały przepisy Kodeksu cywilnego oraz Rozporządzenia.</w:t>
      </w:r>
    </w:p>
    <w:p w14:paraId="66C90477" w14:textId="77777777" w:rsidR="003A7EA9" w:rsidRPr="00147B29" w:rsidRDefault="003A7EA9" w:rsidP="003A7EA9">
      <w:pPr>
        <w:pStyle w:val="Akapitzlist"/>
        <w:widowControl w:val="0"/>
        <w:numPr>
          <w:ilvl w:val="0"/>
          <w:numId w:val="26"/>
        </w:numPr>
        <w:suppressAutoHyphens/>
        <w:autoSpaceDN w:val="0"/>
        <w:spacing w:after="160"/>
        <w:jc w:val="both"/>
        <w:textAlignment w:val="baseline"/>
        <w:rPr>
          <w:rFonts w:ascii="Calibri" w:hAnsi="Calibri" w:cs="Calibri"/>
          <w:color w:val="000000"/>
          <w:sz w:val="22"/>
          <w:szCs w:val="22"/>
        </w:rPr>
      </w:pPr>
      <w:r w:rsidRPr="00147B29">
        <w:rPr>
          <w:rFonts w:ascii="Calibri" w:hAnsi="Calibri" w:cs="Calibri"/>
          <w:color w:val="000000"/>
          <w:sz w:val="22"/>
          <w:szCs w:val="22"/>
        </w:rPr>
        <w:t>Sądem właściwym dla rozpatrzenia sporów wynikających z niniejszego Porozumienia  będzie Sąd właściwy Podmiotu Przetwarzającego.</w:t>
      </w:r>
    </w:p>
    <w:p w14:paraId="48BD2ADD" w14:textId="77777777" w:rsidR="003A7EA9" w:rsidRPr="00147B29" w:rsidRDefault="003A7EA9" w:rsidP="003A7EA9">
      <w:pPr>
        <w:pStyle w:val="Standard"/>
        <w:jc w:val="center"/>
        <w:rPr>
          <w:rFonts w:ascii="Calibri" w:hAnsi="Calibri" w:cs="Calibri"/>
          <w:color w:val="000000"/>
          <w:sz w:val="22"/>
          <w:szCs w:val="22"/>
        </w:rPr>
      </w:pPr>
    </w:p>
    <w:p w14:paraId="1C222DC3" w14:textId="77777777" w:rsidR="003A7EA9" w:rsidRPr="00147B29" w:rsidRDefault="003A7EA9" w:rsidP="003A7EA9">
      <w:pPr>
        <w:pStyle w:val="Standard"/>
        <w:jc w:val="center"/>
        <w:rPr>
          <w:rFonts w:ascii="Calibri" w:hAnsi="Calibri" w:cs="Calibri"/>
          <w:color w:val="000000"/>
          <w:sz w:val="22"/>
          <w:szCs w:val="22"/>
        </w:rPr>
      </w:pPr>
    </w:p>
    <w:p w14:paraId="664264A2" w14:textId="77777777" w:rsidR="003A7EA9" w:rsidRPr="00147B29" w:rsidRDefault="003A7EA9" w:rsidP="003A7EA9">
      <w:pPr>
        <w:pStyle w:val="Standard"/>
        <w:ind w:firstLine="360"/>
        <w:rPr>
          <w:rFonts w:ascii="Calibri" w:hAnsi="Calibri" w:cs="Calibri"/>
          <w:color w:val="000000"/>
          <w:sz w:val="22"/>
          <w:szCs w:val="22"/>
        </w:rPr>
      </w:pPr>
      <w:r w:rsidRPr="00147B29">
        <w:rPr>
          <w:rFonts w:ascii="Calibri" w:hAnsi="Calibri" w:cs="Calibri"/>
          <w:color w:val="000000"/>
          <w:sz w:val="22"/>
          <w:szCs w:val="22"/>
        </w:rPr>
        <w:t>_______________________                                                           ____________________</w:t>
      </w:r>
    </w:p>
    <w:p w14:paraId="1C1B900B" w14:textId="118C782C" w:rsidR="003A7EA9" w:rsidRPr="00147B29" w:rsidRDefault="00EF0DDF" w:rsidP="00EF0DDF">
      <w:pPr>
        <w:pStyle w:val="Standard"/>
        <w:rPr>
          <w:rFonts w:ascii="Calibri" w:hAnsi="Calibri" w:cs="Calibri"/>
          <w:color w:val="000000"/>
          <w:sz w:val="22"/>
          <w:szCs w:val="22"/>
        </w:rPr>
      </w:pPr>
      <w:r>
        <w:rPr>
          <w:rFonts w:ascii="Calibri" w:hAnsi="Calibri" w:cs="Calibri"/>
          <w:color w:val="000000"/>
          <w:sz w:val="22"/>
          <w:szCs w:val="22"/>
        </w:rPr>
        <w:t xml:space="preserve">       </w:t>
      </w:r>
      <w:r w:rsidR="003A7EA9" w:rsidRPr="00147B29">
        <w:rPr>
          <w:rFonts w:ascii="Calibri" w:hAnsi="Calibri" w:cs="Calibri"/>
          <w:color w:val="000000"/>
          <w:sz w:val="22"/>
          <w:szCs w:val="22"/>
        </w:rPr>
        <w:t>Podmiot przetwarzający</w:t>
      </w:r>
      <w:r w:rsidRPr="00EF0DDF">
        <w:t xml:space="preserve"> </w:t>
      </w:r>
      <w:r>
        <w:t xml:space="preserve">                                                         </w:t>
      </w:r>
      <w:r w:rsidRPr="00EF0DDF">
        <w:rPr>
          <w:rFonts w:ascii="Calibri" w:hAnsi="Calibri" w:cs="Calibri"/>
          <w:color w:val="000000"/>
          <w:sz w:val="22"/>
          <w:szCs w:val="22"/>
        </w:rPr>
        <w:t>Administrator danych</w:t>
      </w:r>
    </w:p>
    <w:p w14:paraId="6871ACC4" w14:textId="77777777" w:rsidR="003A7EA9" w:rsidRPr="00147B29" w:rsidRDefault="003A7EA9" w:rsidP="003A7EA9">
      <w:pPr>
        <w:pStyle w:val="Standard"/>
        <w:jc w:val="both"/>
        <w:rPr>
          <w:rFonts w:ascii="Calibri" w:hAnsi="Calibri" w:cs="Calibri"/>
          <w:color w:val="000000"/>
          <w:sz w:val="22"/>
          <w:szCs w:val="22"/>
        </w:rPr>
      </w:pPr>
    </w:p>
    <w:p w14:paraId="6BFDD2F0" w14:textId="77777777" w:rsidR="003A7EA9" w:rsidRDefault="003A7EA9" w:rsidP="003A7EA9">
      <w:pPr>
        <w:pStyle w:val="Standard"/>
        <w:jc w:val="both"/>
        <w:rPr>
          <w:color w:val="000000"/>
        </w:rPr>
      </w:pPr>
    </w:p>
    <w:p w14:paraId="03922512" w14:textId="77777777" w:rsidR="003A7EA9" w:rsidRPr="00D22D59" w:rsidRDefault="003A7EA9" w:rsidP="003A7EA9">
      <w:pPr>
        <w:rPr>
          <w:rFonts w:ascii="Calibri" w:hAnsi="Calibri"/>
          <w:sz w:val="22"/>
          <w:szCs w:val="22"/>
        </w:rPr>
      </w:pPr>
    </w:p>
    <w:p w14:paraId="18A4DBF6" w14:textId="77777777" w:rsidR="003A7EA9" w:rsidRDefault="003A7EA9" w:rsidP="003A7EA9"/>
    <w:p w14:paraId="3E75352E" w14:textId="77777777" w:rsidR="00062AD0" w:rsidRDefault="00062AD0"/>
    <w:sectPr w:rsidR="00062AD0" w:rsidSect="005C52BC">
      <w:footnotePr>
        <w:pos w:val="beneathText"/>
      </w:footnotePr>
      <w:pgSz w:w="11905" w:h="16837"/>
      <w:pgMar w:top="1135" w:right="1418" w:bottom="1418" w:left="1418"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ouvenir">
    <w:altName w:val="Times New Roman"/>
    <w:panose1 w:val="00000000000000000000"/>
    <w:charset w:val="00"/>
    <w:family w:val="roman"/>
    <w:notTrueType/>
    <w:pitch w:val="default"/>
    <w:sig w:usb0="00000003" w:usb1="00000000" w:usb2="00000000" w:usb3="00000000" w:csb0="00000001" w:csb1="00000000"/>
  </w:font>
  <w:font w:name="Andale Sans UI">
    <w:charset w:val="00"/>
    <w:family w:val="auto"/>
    <w:pitch w:val="variable"/>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A5BD9"/>
    <w:multiLevelType w:val="multilevel"/>
    <w:tmpl w:val="A05C535A"/>
    <w:styleLink w:val="WW8Num2"/>
    <w:lvl w:ilvl="0">
      <w:start w:val="1"/>
      <w:numFmt w:val="lowerLetter"/>
      <w:lvlText w:val="%1)"/>
      <w:lvlJc w:val="left"/>
      <w:pPr>
        <w:ind w:left="1080" w:hanging="360"/>
      </w:pPr>
      <w:rPr>
        <w:b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AEB1787"/>
    <w:multiLevelType w:val="multilevel"/>
    <w:tmpl w:val="0415001D"/>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2" w15:restartNumberingAfterBreak="0">
    <w:nsid w:val="0C7B06E3"/>
    <w:multiLevelType w:val="hybridMultilevel"/>
    <w:tmpl w:val="DE0615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476F4"/>
    <w:multiLevelType w:val="multilevel"/>
    <w:tmpl w:val="A25E6BB4"/>
    <w:styleLink w:val="WW8Num3"/>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44B8"/>
    <w:multiLevelType w:val="multilevel"/>
    <w:tmpl w:val="05F4CAB2"/>
    <w:styleLink w:val="WW8Num11"/>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627EEC"/>
    <w:multiLevelType w:val="multilevel"/>
    <w:tmpl w:val="CE24C4D4"/>
    <w:styleLink w:val="WW8Num8"/>
    <w:lvl w:ilvl="0">
      <w:start w:val="1"/>
      <w:numFmt w:val="decimal"/>
      <w:lvlText w:val="%1."/>
      <w:lvlJc w:val="left"/>
      <w:pPr>
        <w:ind w:left="720" w:hanging="360"/>
      </w:pPr>
      <w:rPr>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87D28"/>
    <w:multiLevelType w:val="hybridMultilevel"/>
    <w:tmpl w:val="81D8DEE0"/>
    <w:lvl w:ilvl="0" w:tplc="C584FD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A765165"/>
    <w:multiLevelType w:val="multilevel"/>
    <w:tmpl w:val="C97C41C4"/>
    <w:styleLink w:val="WW8Num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6369FD"/>
    <w:multiLevelType w:val="singleLevel"/>
    <w:tmpl w:val="5C28E8AA"/>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9" w15:restartNumberingAfterBreak="0">
    <w:nsid w:val="2CC00908"/>
    <w:multiLevelType w:val="hybridMultilevel"/>
    <w:tmpl w:val="55BC8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4D06D8"/>
    <w:multiLevelType w:val="hybridMultilevel"/>
    <w:tmpl w:val="58E2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C209A7"/>
    <w:multiLevelType w:val="multilevel"/>
    <w:tmpl w:val="103E8194"/>
    <w:styleLink w:val="WW8Num6"/>
    <w:lvl w:ilvl="0">
      <w:start w:val="1"/>
      <w:numFmt w:val="decimal"/>
      <w:lvlText w:val="%1."/>
      <w:lvlJc w:val="left"/>
      <w:pPr>
        <w:ind w:left="720" w:hanging="360"/>
      </w:pPr>
      <w:rPr>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CD4A0F"/>
    <w:multiLevelType w:val="hybridMultilevel"/>
    <w:tmpl w:val="08863D30"/>
    <w:lvl w:ilvl="0" w:tplc="D8026C50">
      <w:start w:val="1"/>
      <w:numFmt w:val="decimal"/>
      <w:lvlText w:val="%1."/>
      <w:lvlJc w:val="left"/>
      <w:pPr>
        <w:ind w:left="720" w:hanging="360"/>
      </w:pPr>
      <w:rPr>
        <w:rFonts w:ascii="Calibri" w:eastAsia="Calibri"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646570"/>
    <w:multiLevelType w:val="multilevel"/>
    <w:tmpl w:val="7460F038"/>
    <w:styleLink w:val="WW8Num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BF445E3"/>
    <w:multiLevelType w:val="hybridMultilevel"/>
    <w:tmpl w:val="9076971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E28353D"/>
    <w:multiLevelType w:val="hybridMultilevel"/>
    <w:tmpl w:val="7A8A6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A41EBB"/>
    <w:multiLevelType w:val="hybridMultilevel"/>
    <w:tmpl w:val="3064C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5F74F8"/>
    <w:multiLevelType w:val="hybridMultilevel"/>
    <w:tmpl w:val="5664A23E"/>
    <w:lvl w:ilvl="0" w:tplc="FDD8D468">
      <w:start w:val="1"/>
      <w:numFmt w:val="decimal"/>
      <w:lvlText w:val="%1."/>
      <w:lvlJc w:val="left"/>
      <w:pPr>
        <w:ind w:left="720" w:hanging="360"/>
      </w:pPr>
      <w:rPr>
        <w:rFonts w:ascii="Calibri" w:hAnsi="Calibri"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7A6C91"/>
    <w:multiLevelType w:val="multilevel"/>
    <w:tmpl w:val="9BE8B1F8"/>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8F6978"/>
    <w:multiLevelType w:val="hybridMultilevel"/>
    <w:tmpl w:val="EB722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9A08A2"/>
    <w:multiLevelType w:val="hybridMultilevel"/>
    <w:tmpl w:val="DD08F49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1" w15:restartNumberingAfterBreak="0">
    <w:nsid w:val="491A3B45"/>
    <w:multiLevelType w:val="multilevel"/>
    <w:tmpl w:val="23A83680"/>
    <w:styleLink w:val="WW8Num5"/>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A7527D2"/>
    <w:multiLevelType w:val="hybridMultilevel"/>
    <w:tmpl w:val="C3AAF6D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4B6366E1"/>
    <w:multiLevelType w:val="multilevel"/>
    <w:tmpl w:val="03760798"/>
    <w:lvl w:ilvl="0">
      <w:start w:val="1"/>
      <w:numFmt w:val="bullet"/>
      <w:lvlText w:val="–"/>
      <w:lvlJc w:val="left"/>
      <w:pPr>
        <w:tabs>
          <w:tab w:val="num" w:pos="1068"/>
        </w:tabs>
        <w:ind w:left="1068" w:hanging="360"/>
      </w:pPr>
      <w:rPr>
        <w:rFonts w:ascii="Arial" w:hAnsi="Arial" w:cs="Arial" w:hint="default"/>
      </w:rPr>
    </w:lvl>
    <w:lvl w:ilvl="1">
      <w:start w:val="1"/>
      <w:numFmt w:val="bullet"/>
      <w:lvlText w:val="–"/>
      <w:lvlJc w:val="left"/>
      <w:pPr>
        <w:tabs>
          <w:tab w:val="num" w:pos="1428"/>
        </w:tabs>
        <w:ind w:left="1428" w:hanging="360"/>
      </w:pPr>
      <w:rPr>
        <w:rFonts w:ascii="Arial" w:hAnsi="Arial" w:cs="Arial" w:hint="default"/>
      </w:rPr>
    </w:lvl>
    <w:lvl w:ilvl="2">
      <w:start w:val="1"/>
      <w:numFmt w:val="lowerRoman"/>
      <w:lvlText w:val="%3)"/>
      <w:lvlJc w:val="left"/>
      <w:pPr>
        <w:tabs>
          <w:tab w:val="num" w:pos="1788"/>
        </w:tabs>
        <w:ind w:left="1788" w:hanging="360"/>
      </w:pPr>
      <w:rPr>
        <w:rFonts w:ascii="Times New Roman" w:hAnsi="Times New Roman" w:cs="Times New Roman"/>
      </w:rPr>
    </w:lvl>
    <w:lvl w:ilvl="3">
      <w:start w:val="1"/>
      <w:numFmt w:val="decimal"/>
      <w:lvlText w:val="(%4)"/>
      <w:lvlJc w:val="left"/>
      <w:pPr>
        <w:tabs>
          <w:tab w:val="num" w:pos="2148"/>
        </w:tabs>
        <w:ind w:left="2148" w:hanging="360"/>
      </w:pPr>
      <w:rPr>
        <w:rFonts w:ascii="Times New Roman" w:hAnsi="Times New Roman" w:cs="Times New Roman"/>
      </w:rPr>
    </w:lvl>
    <w:lvl w:ilvl="4">
      <w:start w:val="1"/>
      <w:numFmt w:val="lowerLetter"/>
      <w:lvlText w:val="(%5)"/>
      <w:lvlJc w:val="left"/>
      <w:pPr>
        <w:tabs>
          <w:tab w:val="num" w:pos="2508"/>
        </w:tabs>
        <w:ind w:left="2508" w:hanging="360"/>
      </w:pPr>
      <w:rPr>
        <w:rFonts w:ascii="Times New Roman" w:hAnsi="Times New Roman" w:cs="Times New Roman"/>
      </w:rPr>
    </w:lvl>
    <w:lvl w:ilvl="5">
      <w:start w:val="1"/>
      <w:numFmt w:val="lowerRoman"/>
      <w:lvlText w:val="(%6)"/>
      <w:lvlJc w:val="left"/>
      <w:pPr>
        <w:tabs>
          <w:tab w:val="num" w:pos="2868"/>
        </w:tabs>
        <w:ind w:left="2868" w:hanging="360"/>
      </w:pPr>
      <w:rPr>
        <w:rFonts w:ascii="Times New Roman" w:hAnsi="Times New Roman" w:cs="Times New Roman"/>
      </w:rPr>
    </w:lvl>
    <w:lvl w:ilvl="6">
      <w:start w:val="1"/>
      <w:numFmt w:val="decimal"/>
      <w:lvlText w:val="%7."/>
      <w:lvlJc w:val="left"/>
      <w:pPr>
        <w:tabs>
          <w:tab w:val="num" w:pos="3228"/>
        </w:tabs>
        <w:ind w:left="3228" w:hanging="360"/>
      </w:pPr>
      <w:rPr>
        <w:rFonts w:ascii="Times New Roman" w:hAnsi="Times New Roman" w:cs="Times New Roman"/>
      </w:rPr>
    </w:lvl>
    <w:lvl w:ilvl="7">
      <w:start w:val="1"/>
      <w:numFmt w:val="lowerLetter"/>
      <w:lvlText w:val="%8."/>
      <w:lvlJc w:val="left"/>
      <w:pPr>
        <w:tabs>
          <w:tab w:val="num" w:pos="3588"/>
        </w:tabs>
        <w:ind w:left="3588" w:hanging="360"/>
      </w:pPr>
      <w:rPr>
        <w:rFonts w:ascii="Times New Roman" w:hAnsi="Times New Roman" w:cs="Times New Roman"/>
      </w:rPr>
    </w:lvl>
    <w:lvl w:ilvl="8">
      <w:start w:val="1"/>
      <w:numFmt w:val="lowerRoman"/>
      <w:lvlText w:val="%9."/>
      <w:lvlJc w:val="left"/>
      <w:pPr>
        <w:tabs>
          <w:tab w:val="num" w:pos="3948"/>
        </w:tabs>
        <w:ind w:left="3948" w:hanging="360"/>
      </w:pPr>
      <w:rPr>
        <w:rFonts w:ascii="Times New Roman" w:hAnsi="Times New Roman" w:cs="Times New Roman"/>
      </w:rPr>
    </w:lvl>
  </w:abstractNum>
  <w:abstractNum w:abstractNumId="24" w15:restartNumberingAfterBreak="0">
    <w:nsid w:val="4E013C31"/>
    <w:multiLevelType w:val="multilevel"/>
    <w:tmpl w:val="B5F60C32"/>
    <w:styleLink w:val="WW8Num9"/>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301A6B"/>
    <w:multiLevelType w:val="hybridMultilevel"/>
    <w:tmpl w:val="636A32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EC7D4E"/>
    <w:multiLevelType w:val="hybridMultilevel"/>
    <w:tmpl w:val="D1309920"/>
    <w:lvl w:ilvl="0" w:tplc="F93E4304">
      <w:start w:val="1"/>
      <w:numFmt w:val="decimal"/>
      <w:lvlText w:val="%1."/>
      <w:lvlJc w:val="left"/>
      <w:pPr>
        <w:ind w:left="785" w:hanging="360"/>
      </w:pPr>
      <w:rPr>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643871BA"/>
    <w:multiLevelType w:val="hybridMultilevel"/>
    <w:tmpl w:val="B5E6D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481F9C"/>
    <w:multiLevelType w:val="hybridMultilevel"/>
    <w:tmpl w:val="1A745B82"/>
    <w:lvl w:ilvl="0" w:tplc="2ED03C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59C3C26"/>
    <w:multiLevelType w:val="multilevel"/>
    <w:tmpl w:val="629686FC"/>
    <w:styleLink w:val="WW8Num1"/>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12"/>
  </w:num>
  <w:num w:numId="3">
    <w:abstractNumId w:val="6"/>
  </w:num>
  <w:num w:numId="4">
    <w:abstractNumId w:val="27"/>
  </w:num>
  <w:num w:numId="5">
    <w:abstractNumId w:val="19"/>
  </w:num>
  <w:num w:numId="6">
    <w:abstractNumId w:val="10"/>
  </w:num>
  <w:num w:numId="7">
    <w:abstractNumId w:val="16"/>
  </w:num>
  <w:num w:numId="8">
    <w:abstractNumId w:val="2"/>
  </w:num>
  <w:num w:numId="9">
    <w:abstractNumId w:val="28"/>
  </w:num>
  <w:num w:numId="10">
    <w:abstractNumId w:val="8"/>
  </w:num>
  <w:num w:numId="11">
    <w:abstractNumId w:val="9"/>
  </w:num>
  <w:num w:numId="12">
    <w:abstractNumId w:val="23"/>
  </w:num>
  <w:num w:numId="13">
    <w:abstractNumId w:val="1"/>
  </w:num>
  <w:num w:numId="14">
    <w:abstractNumId w:val="26"/>
  </w:num>
  <w:num w:numId="15">
    <w:abstractNumId w:val="17"/>
  </w:num>
  <w:num w:numId="16">
    <w:abstractNumId w:val="29"/>
    <w:lvlOverride w:ilvl="0">
      <w:lvl w:ilvl="0">
        <w:start w:val="1"/>
        <w:numFmt w:val="decimal"/>
        <w:lvlText w:val="%1."/>
        <w:lvlJc w:val="left"/>
        <w:pPr>
          <w:ind w:left="720" w:hanging="360"/>
        </w:pPr>
        <w:rPr>
          <w:sz w:val="22"/>
          <w:szCs w:val="22"/>
        </w:rPr>
      </w:lvl>
    </w:lvlOverride>
  </w:num>
  <w:num w:numId="17">
    <w:abstractNumId w:val="5"/>
  </w:num>
  <w:num w:numId="18">
    <w:abstractNumId w:val="21"/>
  </w:num>
  <w:num w:numId="19">
    <w:abstractNumId w:val="4"/>
  </w:num>
  <w:num w:numId="20">
    <w:abstractNumId w:val="24"/>
  </w:num>
  <w:num w:numId="21">
    <w:abstractNumId w:val="3"/>
  </w:num>
  <w:num w:numId="22">
    <w:abstractNumId w:val="11"/>
  </w:num>
  <w:num w:numId="23">
    <w:abstractNumId w:val="13"/>
  </w:num>
  <w:num w:numId="24">
    <w:abstractNumId w:val="0"/>
  </w:num>
  <w:num w:numId="25">
    <w:abstractNumId w:val="7"/>
  </w:num>
  <w:num w:numId="26">
    <w:abstractNumId w:val="18"/>
  </w:num>
  <w:num w:numId="27">
    <w:abstractNumId w:val="29"/>
    <w:lvlOverride w:ilvl="0">
      <w:startOverride w:val="1"/>
      <w:lvl w:ilvl="0">
        <w:start w:val="1"/>
        <w:numFmt w:val="decimal"/>
        <w:lvlText w:val="%1."/>
        <w:lvlJc w:val="left"/>
        <w:pPr>
          <w:ind w:left="720" w:hanging="360"/>
        </w:pPr>
        <w:rPr>
          <w:sz w:val="22"/>
          <w:szCs w:val="22"/>
        </w:rPr>
      </w:lvl>
    </w:lvlOverride>
  </w:num>
  <w:num w:numId="28">
    <w:abstractNumId w:val="5"/>
    <w:lvlOverride w:ilvl="0">
      <w:startOverride w:val="1"/>
    </w:lvlOverride>
  </w:num>
  <w:num w:numId="29">
    <w:abstractNumId w:val="21"/>
    <w:lvlOverride w:ilvl="0">
      <w:startOverride w:val="1"/>
    </w:lvlOverride>
  </w:num>
  <w:num w:numId="30">
    <w:abstractNumId w:val="4"/>
    <w:lvlOverride w:ilvl="0">
      <w:startOverride w:val="1"/>
    </w:lvlOverride>
  </w:num>
  <w:num w:numId="31">
    <w:abstractNumId w:val="24"/>
    <w:lvlOverride w:ilvl="0">
      <w:startOverride w:val="1"/>
    </w:lvlOverride>
  </w:num>
  <w:num w:numId="32">
    <w:abstractNumId w:val="3"/>
    <w:lvlOverride w:ilvl="0">
      <w:startOverride w:val="1"/>
    </w:lvlOverride>
  </w:num>
  <w:num w:numId="33">
    <w:abstractNumId w:val="11"/>
    <w:lvlOverride w:ilvl="0">
      <w:startOverride w:val="1"/>
    </w:lvlOverride>
  </w:num>
  <w:num w:numId="34">
    <w:abstractNumId w:val="13"/>
    <w:lvlOverride w:ilvl="0">
      <w:startOverride w:val="1"/>
    </w:lvlOverride>
  </w:num>
  <w:num w:numId="35">
    <w:abstractNumId w:val="0"/>
    <w:lvlOverride w:ilvl="0">
      <w:startOverride w:val="1"/>
    </w:lvlOverride>
  </w:num>
  <w:num w:numId="36">
    <w:abstractNumId w:val="7"/>
    <w:lvlOverride w:ilvl="0">
      <w:startOverride w:val="1"/>
    </w:lvlOverride>
  </w:num>
  <w:num w:numId="37">
    <w:abstractNumId w:val="18"/>
    <w:lvlOverride w:ilvl="0">
      <w:startOverride w:val="1"/>
    </w:lvlOverride>
  </w:num>
  <w:num w:numId="38">
    <w:abstractNumId w:val="22"/>
  </w:num>
  <w:num w:numId="39">
    <w:abstractNumId w:val="14"/>
  </w:num>
  <w:num w:numId="40">
    <w:abstractNumId w:val="25"/>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C04"/>
    <w:rsid w:val="00062AD0"/>
    <w:rsid w:val="003A7EA9"/>
    <w:rsid w:val="00552016"/>
    <w:rsid w:val="00857C04"/>
    <w:rsid w:val="00AE3CA7"/>
    <w:rsid w:val="00C11EDE"/>
    <w:rsid w:val="00C65E71"/>
    <w:rsid w:val="00D77F45"/>
    <w:rsid w:val="00ED6DE7"/>
    <w:rsid w:val="00EF0DDF"/>
    <w:rsid w:val="00EF69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955794-5383-4D20-A8BA-DEA08FB2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7EA9"/>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3A7EA9"/>
    <w:rPr>
      <w:color w:val="0000FF"/>
      <w:u w:val="single"/>
    </w:rPr>
  </w:style>
  <w:style w:type="paragraph" w:styleId="Akapitzlist">
    <w:name w:val="List Paragraph"/>
    <w:aliases w:val="Numerowanie,Akapit z listą BS,Kolorowa lista — akcent 11,sw tekst"/>
    <w:basedOn w:val="Normalny"/>
    <w:link w:val="AkapitzlistZnak"/>
    <w:uiPriority w:val="34"/>
    <w:qFormat/>
    <w:rsid w:val="003A7EA9"/>
    <w:pPr>
      <w:ind w:left="708"/>
    </w:pPr>
  </w:style>
  <w:style w:type="paragraph" w:customStyle="1" w:styleId="Default">
    <w:name w:val="Default"/>
    <w:rsid w:val="003A7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kapitzlist1">
    <w:name w:val="Akapit z listą1"/>
    <w:basedOn w:val="Normalny"/>
    <w:rsid w:val="003A7EA9"/>
    <w:pPr>
      <w:widowControl w:val="0"/>
      <w:ind w:left="720"/>
    </w:pPr>
    <w:rPr>
      <w:rFonts w:eastAsia="SimSun" w:cs="Arial Unicode MS"/>
      <w:kern w:val="1"/>
      <w:lang w:eastAsia="hi-IN" w:bidi="hi-IN"/>
    </w:rPr>
  </w:style>
  <w:style w:type="character" w:customStyle="1" w:styleId="EquationCaption">
    <w:name w:val="_Equation Caption"/>
    <w:rsid w:val="003A7EA9"/>
  </w:style>
  <w:style w:type="paragraph" w:styleId="Bezodstpw">
    <w:name w:val="No Spacing"/>
    <w:uiPriority w:val="1"/>
    <w:qFormat/>
    <w:rsid w:val="003A7EA9"/>
    <w:pPr>
      <w:spacing w:after="0" w:line="240" w:lineRule="auto"/>
    </w:pPr>
    <w:rPr>
      <w:rFonts w:ascii="Souvenir" w:eastAsia="Souvenir" w:hAnsi="Souvenir" w:cs="Times New Roman"/>
      <w:sz w:val="26"/>
      <w:szCs w:val="20"/>
      <w:lang w:eastAsia="pl-PL"/>
    </w:rPr>
  </w:style>
  <w:style w:type="paragraph" w:styleId="Tekstpodstawowywcity3">
    <w:name w:val="Body Text Indent 3"/>
    <w:basedOn w:val="Normalny"/>
    <w:link w:val="Tekstpodstawowywcity3Znak"/>
    <w:uiPriority w:val="99"/>
    <w:unhideWhenUsed/>
    <w:rsid w:val="003A7EA9"/>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uiPriority w:val="99"/>
    <w:rsid w:val="003A7EA9"/>
    <w:rPr>
      <w:rFonts w:ascii="Calibri" w:eastAsia="Calibri" w:hAnsi="Calibri" w:cs="Times New Roman"/>
      <w:sz w:val="16"/>
      <w:szCs w:val="16"/>
    </w:rPr>
  </w:style>
  <w:style w:type="paragraph" w:customStyle="1" w:styleId="Standard">
    <w:name w:val="Standard"/>
    <w:rsid w:val="003A7EA9"/>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pl-PL"/>
    </w:rPr>
  </w:style>
  <w:style w:type="numbering" w:customStyle="1" w:styleId="WW8Num1">
    <w:name w:val="WW8Num1"/>
    <w:basedOn w:val="Bezlisty"/>
    <w:rsid w:val="003A7EA9"/>
    <w:pPr>
      <w:numPr>
        <w:numId w:val="43"/>
      </w:numPr>
    </w:pPr>
  </w:style>
  <w:style w:type="numbering" w:customStyle="1" w:styleId="WW8Num8">
    <w:name w:val="WW8Num8"/>
    <w:basedOn w:val="Bezlisty"/>
    <w:rsid w:val="003A7EA9"/>
    <w:pPr>
      <w:numPr>
        <w:numId w:val="17"/>
      </w:numPr>
    </w:pPr>
  </w:style>
  <w:style w:type="numbering" w:customStyle="1" w:styleId="WW8Num5">
    <w:name w:val="WW8Num5"/>
    <w:basedOn w:val="Bezlisty"/>
    <w:rsid w:val="003A7EA9"/>
    <w:pPr>
      <w:numPr>
        <w:numId w:val="18"/>
      </w:numPr>
    </w:pPr>
  </w:style>
  <w:style w:type="numbering" w:customStyle="1" w:styleId="WW8Num11">
    <w:name w:val="WW8Num11"/>
    <w:basedOn w:val="Bezlisty"/>
    <w:rsid w:val="003A7EA9"/>
    <w:pPr>
      <w:numPr>
        <w:numId w:val="19"/>
      </w:numPr>
    </w:pPr>
  </w:style>
  <w:style w:type="numbering" w:customStyle="1" w:styleId="WW8Num9">
    <w:name w:val="WW8Num9"/>
    <w:basedOn w:val="Bezlisty"/>
    <w:rsid w:val="003A7EA9"/>
    <w:pPr>
      <w:numPr>
        <w:numId w:val="20"/>
      </w:numPr>
    </w:pPr>
  </w:style>
  <w:style w:type="numbering" w:customStyle="1" w:styleId="WW8Num3">
    <w:name w:val="WW8Num3"/>
    <w:basedOn w:val="Bezlisty"/>
    <w:rsid w:val="003A7EA9"/>
    <w:pPr>
      <w:numPr>
        <w:numId w:val="21"/>
      </w:numPr>
    </w:pPr>
  </w:style>
  <w:style w:type="numbering" w:customStyle="1" w:styleId="WW8Num6">
    <w:name w:val="WW8Num6"/>
    <w:basedOn w:val="Bezlisty"/>
    <w:rsid w:val="003A7EA9"/>
    <w:pPr>
      <w:numPr>
        <w:numId w:val="22"/>
      </w:numPr>
    </w:pPr>
  </w:style>
  <w:style w:type="numbering" w:customStyle="1" w:styleId="WW8Num7">
    <w:name w:val="WW8Num7"/>
    <w:basedOn w:val="Bezlisty"/>
    <w:rsid w:val="003A7EA9"/>
    <w:pPr>
      <w:numPr>
        <w:numId w:val="23"/>
      </w:numPr>
    </w:pPr>
  </w:style>
  <w:style w:type="numbering" w:customStyle="1" w:styleId="WW8Num2">
    <w:name w:val="WW8Num2"/>
    <w:basedOn w:val="Bezlisty"/>
    <w:rsid w:val="003A7EA9"/>
    <w:pPr>
      <w:numPr>
        <w:numId w:val="24"/>
      </w:numPr>
    </w:pPr>
  </w:style>
  <w:style w:type="numbering" w:customStyle="1" w:styleId="WW8Num4">
    <w:name w:val="WW8Num4"/>
    <w:basedOn w:val="Bezlisty"/>
    <w:rsid w:val="003A7EA9"/>
    <w:pPr>
      <w:numPr>
        <w:numId w:val="25"/>
      </w:numPr>
    </w:pPr>
  </w:style>
  <w:style w:type="numbering" w:customStyle="1" w:styleId="WW8Num10">
    <w:name w:val="WW8Num10"/>
    <w:basedOn w:val="Bezlisty"/>
    <w:rsid w:val="003A7EA9"/>
    <w:pPr>
      <w:numPr>
        <w:numId w:val="26"/>
      </w:numPr>
    </w:pPr>
  </w:style>
  <w:style w:type="character" w:customStyle="1" w:styleId="AkapitzlistZnak">
    <w:name w:val="Akapit z listą Znak"/>
    <w:aliases w:val="Numerowanie Znak,Akapit z listą BS Znak,Kolorowa lista — akcent 11 Znak,sw tekst Znak"/>
    <w:link w:val="Akapitzlist"/>
    <w:uiPriority w:val="34"/>
    <w:locked/>
    <w:rsid w:val="003A7EA9"/>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4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dzdrowie@assec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d.asseco.pl" TargetMode="External"/><Relationship Id="rId5" Type="http://schemas.openxmlformats.org/officeDocument/2006/relationships/hyperlink" Target="http://www.infoklient.asseco.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Pages>
  <Words>5218</Words>
  <Characters>31312</Characters>
  <Application>Microsoft Office Word</Application>
  <DocSecurity>0</DocSecurity>
  <Lines>260</Lines>
  <Paragraphs>72</Paragraphs>
  <ScaleCrop>false</ScaleCrop>
  <Company/>
  <LinksUpToDate>false</LinksUpToDate>
  <CharactersWithSpaces>36458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Tomasz Mroszczyk</cp:lastModifiedBy>
  <cp:revision>10</cp:revision>
  <dcterms:created xsi:type="dcterms:W3CDTF">2019-09-02T09:52:00Z</dcterms:created>
  <dcterms:modified xsi:type="dcterms:W3CDTF">2019-09-06T12:22:00Z</dcterms:modified>
</cp:coreProperties>
</file>